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DF733" w14:textId="77777777" w:rsidR="00513A93" w:rsidRDefault="005A1628" w:rsidP="00983491">
      <w:pPr>
        <w:spacing w:after="0" w:line="360" w:lineRule="auto"/>
        <w:jc w:val="center"/>
        <w:rPr>
          <w:rFonts w:ascii="Times New Roman" w:hAnsi="Times New Roman" w:cs="Times New Roman"/>
          <w:sz w:val="24"/>
          <w:szCs w:val="24"/>
        </w:rPr>
      </w:pPr>
      <w:r w:rsidRPr="00857BD7">
        <w:rPr>
          <w:rFonts w:ascii="Times New Roman" w:hAnsi="Times New Roman" w:cs="Times New Roman"/>
          <w:sz w:val="24"/>
          <w:szCs w:val="24"/>
        </w:rPr>
        <w:t>Diferencias de género en la i</w:t>
      </w:r>
      <w:r w:rsidR="00495E17" w:rsidRPr="00857BD7">
        <w:rPr>
          <w:rFonts w:ascii="Times New Roman" w:hAnsi="Times New Roman" w:cs="Times New Roman"/>
          <w:sz w:val="24"/>
          <w:szCs w:val="24"/>
        </w:rPr>
        <w:t>nfluencia de la personalidad sobre la procrastinación</w:t>
      </w:r>
      <w:r w:rsidR="003A4169" w:rsidRPr="00857BD7">
        <w:rPr>
          <w:rFonts w:ascii="Times New Roman" w:hAnsi="Times New Roman" w:cs="Times New Roman"/>
          <w:sz w:val="24"/>
          <w:szCs w:val="24"/>
        </w:rPr>
        <w:t xml:space="preserve"> </w:t>
      </w:r>
      <w:r w:rsidR="003173E6" w:rsidRPr="00857BD7">
        <w:rPr>
          <w:rFonts w:ascii="Times New Roman" w:hAnsi="Times New Roman" w:cs="Times New Roman"/>
          <w:sz w:val="24"/>
          <w:szCs w:val="24"/>
        </w:rPr>
        <w:t xml:space="preserve">académica </w:t>
      </w:r>
      <w:r w:rsidR="003A4169" w:rsidRPr="00857BD7">
        <w:rPr>
          <w:rFonts w:ascii="Times New Roman" w:hAnsi="Times New Roman" w:cs="Times New Roman"/>
          <w:sz w:val="24"/>
          <w:szCs w:val="24"/>
        </w:rPr>
        <w:t>en estudiantes universitarios peruanos</w:t>
      </w:r>
    </w:p>
    <w:p w14:paraId="302D5017" w14:textId="77777777" w:rsidR="008F1C66" w:rsidRPr="00857BD7" w:rsidRDefault="008F1C66" w:rsidP="00983491">
      <w:pPr>
        <w:spacing w:after="0" w:line="360" w:lineRule="auto"/>
        <w:jc w:val="center"/>
        <w:rPr>
          <w:rFonts w:ascii="Times New Roman" w:hAnsi="Times New Roman" w:cs="Times New Roman"/>
          <w:sz w:val="24"/>
          <w:szCs w:val="24"/>
        </w:rPr>
      </w:pPr>
    </w:p>
    <w:p w14:paraId="7CA12B6D" w14:textId="77777777" w:rsidR="00332669" w:rsidRPr="00857BD7" w:rsidRDefault="00332669" w:rsidP="00983491">
      <w:pPr>
        <w:spacing w:after="0" w:line="360" w:lineRule="auto"/>
        <w:jc w:val="center"/>
        <w:rPr>
          <w:rFonts w:ascii="Times New Roman" w:hAnsi="Times New Roman" w:cs="Times New Roman"/>
          <w:sz w:val="24"/>
          <w:szCs w:val="24"/>
        </w:rPr>
      </w:pPr>
    </w:p>
    <w:p w14:paraId="4E0BF4E0" w14:textId="77777777" w:rsidR="00495E17" w:rsidRDefault="005A1628" w:rsidP="00983491">
      <w:pPr>
        <w:spacing w:after="0" w:line="360" w:lineRule="auto"/>
        <w:jc w:val="center"/>
        <w:rPr>
          <w:rFonts w:ascii="Times New Roman" w:hAnsi="Times New Roman" w:cs="Times New Roman"/>
          <w:sz w:val="24"/>
          <w:szCs w:val="24"/>
        </w:rPr>
      </w:pPr>
      <w:proofErr w:type="spellStart"/>
      <w:r w:rsidRPr="00857BD7">
        <w:rPr>
          <w:rFonts w:ascii="Times New Roman" w:hAnsi="Times New Roman" w:cs="Times New Roman"/>
          <w:sz w:val="24"/>
          <w:szCs w:val="24"/>
        </w:rPr>
        <w:t>Gender</w:t>
      </w:r>
      <w:proofErr w:type="spellEnd"/>
      <w:r w:rsidRPr="00857BD7">
        <w:rPr>
          <w:rFonts w:ascii="Times New Roman" w:hAnsi="Times New Roman" w:cs="Times New Roman"/>
          <w:sz w:val="24"/>
          <w:szCs w:val="24"/>
        </w:rPr>
        <w:t xml:space="preserve"> </w:t>
      </w:r>
      <w:proofErr w:type="spellStart"/>
      <w:r w:rsidRPr="00857BD7">
        <w:rPr>
          <w:rFonts w:ascii="Times New Roman" w:hAnsi="Times New Roman" w:cs="Times New Roman"/>
          <w:sz w:val="24"/>
          <w:szCs w:val="24"/>
        </w:rPr>
        <w:t>differences</w:t>
      </w:r>
      <w:proofErr w:type="spellEnd"/>
      <w:r w:rsidRPr="00857BD7">
        <w:rPr>
          <w:rFonts w:ascii="Times New Roman" w:hAnsi="Times New Roman" w:cs="Times New Roman"/>
          <w:sz w:val="24"/>
          <w:szCs w:val="24"/>
        </w:rPr>
        <w:t xml:space="preserve"> in </w:t>
      </w:r>
      <w:proofErr w:type="spellStart"/>
      <w:r w:rsidRPr="00857BD7">
        <w:rPr>
          <w:rFonts w:ascii="Times New Roman" w:hAnsi="Times New Roman" w:cs="Times New Roman"/>
          <w:sz w:val="24"/>
          <w:szCs w:val="24"/>
        </w:rPr>
        <w:t>the</w:t>
      </w:r>
      <w:proofErr w:type="spellEnd"/>
      <w:r w:rsidRPr="00857BD7">
        <w:rPr>
          <w:rFonts w:ascii="Times New Roman" w:hAnsi="Times New Roman" w:cs="Times New Roman"/>
          <w:sz w:val="24"/>
          <w:szCs w:val="24"/>
        </w:rPr>
        <w:t xml:space="preserve"> </w:t>
      </w:r>
      <w:proofErr w:type="spellStart"/>
      <w:r w:rsidRPr="00857BD7">
        <w:rPr>
          <w:rFonts w:ascii="Times New Roman" w:hAnsi="Times New Roman" w:cs="Times New Roman"/>
          <w:sz w:val="24"/>
          <w:szCs w:val="24"/>
        </w:rPr>
        <w:t>i</w:t>
      </w:r>
      <w:r w:rsidR="003173E6" w:rsidRPr="00857BD7">
        <w:rPr>
          <w:rFonts w:ascii="Times New Roman" w:hAnsi="Times New Roman" w:cs="Times New Roman"/>
          <w:sz w:val="24"/>
          <w:szCs w:val="24"/>
        </w:rPr>
        <w:t>nfluence</w:t>
      </w:r>
      <w:proofErr w:type="spellEnd"/>
      <w:r w:rsidR="003173E6" w:rsidRPr="00857BD7">
        <w:rPr>
          <w:rFonts w:ascii="Times New Roman" w:hAnsi="Times New Roman" w:cs="Times New Roman"/>
          <w:sz w:val="24"/>
          <w:szCs w:val="24"/>
        </w:rPr>
        <w:t xml:space="preserve"> of </w:t>
      </w:r>
      <w:proofErr w:type="spellStart"/>
      <w:r w:rsidR="003173E6" w:rsidRPr="00857BD7">
        <w:rPr>
          <w:rFonts w:ascii="Times New Roman" w:hAnsi="Times New Roman" w:cs="Times New Roman"/>
          <w:sz w:val="24"/>
          <w:szCs w:val="24"/>
        </w:rPr>
        <w:t>personality</w:t>
      </w:r>
      <w:proofErr w:type="spellEnd"/>
      <w:r w:rsidR="003173E6" w:rsidRPr="00857BD7">
        <w:rPr>
          <w:rFonts w:ascii="Times New Roman" w:hAnsi="Times New Roman" w:cs="Times New Roman"/>
          <w:sz w:val="24"/>
          <w:szCs w:val="24"/>
        </w:rPr>
        <w:t xml:space="preserve"> </w:t>
      </w:r>
      <w:proofErr w:type="spellStart"/>
      <w:r w:rsidR="003173E6" w:rsidRPr="00857BD7">
        <w:rPr>
          <w:rFonts w:ascii="Times New Roman" w:hAnsi="Times New Roman" w:cs="Times New Roman"/>
          <w:sz w:val="24"/>
          <w:szCs w:val="24"/>
        </w:rPr>
        <w:t>on</w:t>
      </w:r>
      <w:proofErr w:type="spellEnd"/>
      <w:r w:rsidR="003173E6" w:rsidRPr="00857BD7">
        <w:rPr>
          <w:rFonts w:ascii="Times New Roman" w:hAnsi="Times New Roman" w:cs="Times New Roman"/>
          <w:sz w:val="24"/>
          <w:szCs w:val="24"/>
        </w:rPr>
        <w:t xml:space="preserve"> </w:t>
      </w:r>
      <w:proofErr w:type="spellStart"/>
      <w:r w:rsidR="003173E6" w:rsidRPr="00857BD7">
        <w:rPr>
          <w:rFonts w:ascii="Times New Roman" w:hAnsi="Times New Roman" w:cs="Times New Roman"/>
          <w:sz w:val="24"/>
          <w:szCs w:val="24"/>
        </w:rPr>
        <w:t>academic</w:t>
      </w:r>
      <w:proofErr w:type="spellEnd"/>
      <w:r w:rsidR="003173E6" w:rsidRPr="00857BD7">
        <w:rPr>
          <w:rFonts w:ascii="Times New Roman" w:hAnsi="Times New Roman" w:cs="Times New Roman"/>
          <w:sz w:val="24"/>
          <w:szCs w:val="24"/>
        </w:rPr>
        <w:t xml:space="preserve"> </w:t>
      </w:r>
      <w:proofErr w:type="spellStart"/>
      <w:r w:rsidR="003173E6" w:rsidRPr="00857BD7">
        <w:rPr>
          <w:rFonts w:ascii="Times New Roman" w:hAnsi="Times New Roman" w:cs="Times New Roman"/>
          <w:sz w:val="24"/>
          <w:szCs w:val="24"/>
        </w:rPr>
        <w:t>procrastinatio</w:t>
      </w:r>
      <w:r w:rsidR="00550276" w:rsidRPr="00857BD7">
        <w:rPr>
          <w:rFonts w:ascii="Times New Roman" w:hAnsi="Times New Roman" w:cs="Times New Roman"/>
          <w:sz w:val="24"/>
          <w:szCs w:val="24"/>
        </w:rPr>
        <w:t>n</w:t>
      </w:r>
      <w:proofErr w:type="spellEnd"/>
      <w:r w:rsidR="00550276" w:rsidRPr="00857BD7">
        <w:rPr>
          <w:rFonts w:ascii="Times New Roman" w:hAnsi="Times New Roman" w:cs="Times New Roman"/>
          <w:sz w:val="24"/>
          <w:szCs w:val="24"/>
        </w:rPr>
        <w:t xml:space="preserve"> in </w:t>
      </w:r>
      <w:proofErr w:type="spellStart"/>
      <w:r w:rsidR="00550276" w:rsidRPr="00857BD7">
        <w:rPr>
          <w:rFonts w:ascii="Times New Roman" w:hAnsi="Times New Roman" w:cs="Times New Roman"/>
          <w:sz w:val="24"/>
          <w:szCs w:val="24"/>
        </w:rPr>
        <w:t>Peruvian</w:t>
      </w:r>
      <w:proofErr w:type="spellEnd"/>
      <w:r w:rsidR="00550276" w:rsidRPr="00857BD7">
        <w:rPr>
          <w:rFonts w:ascii="Times New Roman" w:hAnsi="Times New Roman" w:cs="Times New Roman"/>
          <w:sz w:val="24"/>
          <w:szCs w:val="24"/>
        </w:rPr>
        <w:t xml:space="preserve"> </w:t>
      </w:r>
      <w:proofErr w:type="spellStart"/>
      <w:r w:rsidR="00550276" w:rsidRPr="00857BD7">
        <w:rPr>
          <w:rFonts w:ascii="Times New Roman" w:hAnsi="Times New Roman" w:cs="Times New Roman"/>
          <w:sz w:val="24"/>
          <w:szCs w:val="24"/>
        </w:rPr>
        <w:t>college</w:t>
      </w:r>
      <w:proofErr w:type="spellEnd"/>
      <w:r w:rsidR="00550276" w:rsidRPr="00857BD7">
        <w:rPr>
          <w:rFonts w:ascii="Times New Roman" w:hAnsi="Times New Roman" w:cs="Times New Roman"/>
          <w:sz w:val="24"/>
          <w:szCs w:val="24"/>
        </w:rPr>
        <w:t xml:space="preserve"> </w:t>
      </w:r>
      <w:proofErr w:type="spellStart"/>
      <w:r w:rsidR="00550276" w:rsidRPr="00857BD7">
        <w:rPr>
          <w:rFonts w:ascii="Times New Roman" w:hAnsi="Times New Roman" w:cs="Times New Roman"/>
          <w:sz w:val="24"/>
          <w:szCs w:val="24"/>
        </w:rPr>
        <w:t>students</w:t>
      </w:r>
      <w:proofErr w:type="spellEnd"/>
    </w:p>
    <w:p w14:paraId="556646C4" w14:textId="77777777" w:rsidR="008F1C66" w:rsidRPr="00857BD7" w:rsidRDefault="008F1C66" w:rsidP="00983491">
      <w:pPr>
        <w:spacing w:after="0" w:line="360" w:lineRule="auto"/>
        <w:jc w:val="center"/>
        <w:rPr>
          <w:rFonts w:ascii="Times New Roman" w:hAnsi="Times New Roman" w:cs="Times New Roman"/>
          <w:sz w:val="24"/>
          <w:szCs w:val="24"/>
        </w:rPr>
      </w:pPr>
    </w:p>
    <w:p w14:paraId="3BBE0E04" w14:textId="77777777" w:rsidR="00214672" w:rsidRPr="00857BD7" w:rsidRDefault="00214672" w:rsidP="00983491">
      <w:pPr>
        <w:spacing w:after="0" w:line="360" w:lineRule="auto"/>
        <w:rPr>
          <w:rFonts w:ascii="Times New Roman" w:hAnsi="Times New Roman" w:cs="Times New Roman"/>
          <w:sz w:val="24"/>
          <w:szCs w:val="24"/>
        </w:rPr>
      </w:pPr>
    </w:p>
    <w:p w14:paraId="4B0FAD0E" w14:textId="77777777" w:rsidR="001E00C4" w:rsidRDefault="001E00C4" w:rsidP="001A5878">
      <w:pPr>
        <w:spacing w:after="0" w:line="240" w:lineRule="auto"/>
        <w:rPr>
          <w:rFonts w:ascii="Times New Roman" w:hAnsi="Times New Roman" w:cs="Times New Roman"/>
          <w:sz w:val="24"/>
          <w:szCs w:val="24"/>
        </w:rPr>
      </w:pPr>
    </w:p>
    <w:p w14:paraId="3DD1266A" w14:textId="77777777" w:rsidR="001E00C4" w:rsidRDefault="001E00C4">
      <w:pPr>
        <w:rPr>
          <w:rFonts w:ascii="Times New Roman" w:hAnsi="Times New Roman" w:cs="Times New Roman"/>
          <w:sz w:val="24"/>
          <w:szCs w:val="24"/>
        </w:rPr>
      </w:pPr>
      <w:r>
        <w:rPr>
          <w:rFonts w:ascii="Times New Roman" w:hAnsi="Times New Roman" w:cs="Times New Roman"/>
          <w:sz w:val="24"/>
          <w:szCs w:val="24"/>
        </w:rPr>
        <w:br w:type="page"/>
      </w:r>
    </w:p>
    <w:p w14:paraId="1BBB8CD2" w14:textId="77777777" w:rsidR="001E00C4" w:rsidRPr="001E00C4" w:rsidRDefault="001E00C4" w:rsidP="001A5878">
      <w:pPr>
        <w:spacing w:after="0" w:line="240" w:lineRule="auto"/>
        <w:rPr>
          <w:rFonts w:ascii="Times New Roman" w:hAnsi="Times New Roman" w:cs="Times New Roman"/>
          <w:b/>
          <w:sz w:val="24"/>
          <w:szCs w:val="24"/>
        </w:rPr>
      </w:pPr>
      <w:r w:rsidRPr="001E00C4">
        <w:rPr>
          <w:rFonts w:ascii="Times New Roman" w:hAnsi="Times New Roman" w:cs="Times New Roman"/>
          <w:b/>
          <w:sz w:val="24"/>
          <w:szCs w:val="24"/>
        </w:rPr>
        <w:lastRenderedPageBreak/>
        <w:t xml:space="preserve">RESUMEN </w:t>
      </w:r>
    </w:p>
    <w:p w14:paraId="27A283C3" w14:textId="77777777" w:rsidR="001E00C4" w:rsidRDefault="001E00C4" w:rsidP="001A5878">
      <w:pPr>
        <w:spacing w:after="0" w:line="240" w:lineRule="auto"/>
        <w:rPr>
          <w:rFonts w:ascii="Times New Roman" w:hAnsi="Times New Roman" w:cs="Times New Roman"/>
          <w:sz w:val="24"/>
          <w:szCs w:val="24"/>
        </w:rPr>
      </w:pPr>
    </w:p>
    <w:p w14:paraId="04AC463F" w14:textId="77777777" w:rsidR="001E00C4" w:rsidRPr="001E00C4" w:rsidRDefault="001E00C4" w:rsidP="001E00C4">
      <w:pPr>
        <w:spacing w:after="0" w:line="240" w:lineRule="auto"/>
        <w:rPr>
          <w:rFonts w:ascii="Times New Roman" w:hAnsi="Times New Roman" w:cs="Times New Roman"/>
          <w:sz w:val="24"/>
          <w:szCs w:val="24"/>
        </w:rPr>
      </w:pPr>
      <w:r w:rsidRPr="001E00C4">
        <w:rPr>
          <w:rFonts w:ascii="Times New Roman" w:hAnsi="Times New Roman" w:cs="Times New Roman"/>
          <w:sz w:val="24"/>
          <w:szCs w:val="24"/>
        </w:rPr>
        <w:t>El objetivo del presente estudio fue analizar si existen diferencias entre varones y mujeres en cuanto a la influencia de las dimensiones de personalidad sobre la procrastinación académica en 986 alumnos (69.8% mujeres; M</w:t>
      </w:r>
      <w:r w:rsidRPr="00875CA6">
        <w:rPr>
          <w:rFonts w:ascii="Times New Roman" w:hAnsi="Times New Roman" w:cs="Times New Roman"/>
          <w:sz w:val="24"/>
          <w:szCs w:val="24"/>
          <w:vertAlign w:val="subscript"/>
        </w:rPr>
        <w:t>edad</w:t>
      </w:r>
      <w:r w:rsidRPr="001E00C4">
        <w:rPr>
          <w:rFonts w:ascii="Times New Roman" w:hAnsi="Times New Roman" w:cs="Times New Roman"/>
          <w:sz w:val="24"/>
          <w:szCs w:val="24"/>
        </w:rPr>
        <w:t xml:space="preserve"> = 20.81 años) de diferentes carreras profesionales de dos universidades ubicadas en Lima. Fueron administradas la Escala de Procrastinación Académica (EPA) y el Big </w:t>
      </w:r>
      <w:proofErr w:type="spellStart"/>
      <w:r w:rsidRPr="001E00C4">
        <w:rPr>
          <w:rFonts w:ascii="Times New Roman" w:hAnsi="Times New Roman" w:cs="Times New Roman"/>
          <w:sz w:val="24"/>
          <w:szCs w:val="24"/>
        </w:rPr>
        <w:t>Five</w:t>
      </w:r>
      <w:proofErr w:type="spellEnd"/>
      <w:r w:rsidRPr="001E00C4">
        <w:rPr>
          <w:rFonts w:ascii="Times New Roman" w:hAnsi="Times New Roman" w:cs="Times New Roman"/>
          <w:sz w:val="24"/>
          <w:szCs w:val="24"/>
        </w:rPr>
        <w:t xml:space="preserve"> Inventory-15P (BFI-15P). Se implementó un análisis de invarianza de un modelo regresión estructural que indica la influencia de la personalidad sobre la procrastinación académica. Los resultados muestran que la personalidad explica un porcentaje significativo de la variabilidad de las dimensiones de la procrastinación académica. Sin embargo, la influencia de dos dimensiones, responsabilidad y neuroticismo, es mayor en las mujeres. Se discuten las implicancias teóricas y prácticas de los hallazgos, así como la necesidad de fortalecer planes curriculares orientados a potenciar recursos y reducir aquellos aspectos que podrían afectar negativamente la conducta académica del estudiante. </w:t>
      </w:r>
    </w:p>
    <w:p w14:paraId="600F9F79" w14:textId="77777777" w:rsidR="001E00C4" w:rsidRDefault="001E00C4" w:rsidP="001E00C4">
      <w:pPr>
        <w:spacing w:after="0" w:line="240" w:lineRule="auto"/>
        <w:rPr>
          <w:rFonts w:ascii="Times New Roman" w:hAnsi="Times New Roman" w:cs="Times New Roman"/>
          <w:sz w:val="24"/>
          <w:szCs w:val="24"/>
        </w:rPr>
      </w:pPr>
    </w:p>
    <w:p w14:paraId="6C991793" w14:textId="3C550901" w:rsidR="001E00C4" w:rsidRPr="001E00C4" w:rsidRDefault="001E00C4" w:rsidP="001E00C4">
      <w:pPr>
        <w:spacing w:after="0" w:line="240" w:lineRule="auto"/>
        <w:rPr>
          <w:rFonts w:ascii="Times New Roman" w:hAnsi="Times New Roman" w:cs="Times New Roman"/>
          <w:sz w:val="24"/>
          <w:szCs w:val="24"/>
        </w:rPr>
      </w:pPr>
      <w:r w:rsidRPr="001E00C4">
        <w:rPr>
          <w:rFonts w:ascii="Times New Roman" w:hAnsi="Times New Roman" w:cs="Times New Roman"/>
          <w:b/>
          <w:sz w:val="24"/>
          <w:szCs w:val="24"/>
        </w:rPr>
        <w:t xml:space="preserve">Palabras clave: </w:t>
      </w:r>
      <w:r w:rsidRPr="001E00C4">
        <w:rPr>
          <w:rFonts w:ascii="Times New Roman" w:hAnsi="Times New Roman" w:cs="Times New Roman"/>
          <w:sz w:val="24"/>
          <w:szCs w:val="24"/>
        </w:rPr>
        <w:t>procrastinación académica, personalidad, estudiantes universitarios, invarianza, regresión estructural</w:t>
      </w:r>
    </w:p>
    <w:p w14:paraId="50252268" w14:textId="77777777" w:rsidR="001E00C4" w:rsidRPr="001E00C4" w:rsidRDefault="001E00C4" w:rsidP="001E00C4">
      <w:pPr>
        <w:spacing w:after="0" w:line="240" w:lineRule="auto"/>
        <w:rPr>
          <w:rFonts w:ascii="Times New Roman" w:hAnsi="Times New Roman" w:cs="Times New Roman"/>
          <w:b/>
          <w:sz w:val="24"/>
          <w:szCs w:val="24"/>
        </w:rPr>
      </w:pPr>
    </w:p>
    <w:p w14:paraId="7DC43E5B" w14:textId="77777777" w:rsidR="001E00C4" w:rsidRPr="001E00C4" w:rsidRDefault="001E00C4" w:rsidP="001E00C4">
      <w:pPr>
        <w:spacing w:after="0" w:line="240" w:lineRule="auto"/>
        <w:rPr>
          <w:rFonts w:ascii="Times New Roman" w:hAnsi="Times New Roman" w:cs="Times New Roman"/>
          <w:b/>
          <w:sz w:val="24"/>
          <w:szCs w:val="24"/>
        </w:rPr>
      </w:pPr>
    </w:p>
    <w:p w14:paraId="20A592E7" w14:textId="51607DBB" w:rsidR="001E00C4" w:rsidRPr="001E00C4" w:rsidRDefault="001E00C4" w:rsidP="001E00C4">
      <w:pPr>
        <w:spacing w:after="0" w:line="240" w:lineRule="auto"/>
        <w:rPr>
          <w:rFonts w:ascii="Times New Roman" w:hAnsi="Times New Roman" w:cs="Times New Roman"/>
          <w:b/>
          <w:sz w:val="24"/>
          <w:szCs w:val="24"/>
        </w:rPr>
      </w:pPr>
      <w:r w:rsidRPr="001E00C4">
        <w:rPr>
          <w:rFonts w:ascii="Times New Roman" w:hAnsi="Times New Roman" w:cs="Times New Roman"/>
          <w:b/>
          <w:sz w:val="24"/>
          <w:szCs w:val="24"/>
        </w:rPr>
        <w:t>ABSTRACT</w:t>
      </w:r>
    </w:p>
    <w:p w14:paraId="0B017134" w14:textId="77777777" w:rsidR="001E00C4" w:rsidRPr="001E00C4" w:rsidRDefault="001E00C4" w:rsidP="001E00C4">
      <w:pPr>
        <w:spacing w:after="0" w:line="240" w:lineRule="auto"/>
        <w:rPr>
          <w:rFonts w:ascii="Times New Roman" w:hAnsi="Times New Roman" w:cs="Times New Roman"/>
          <w:b/>
          <w:sz w:val="24"/>
          <w:szCs w:val="24"/>
        </w:rPr>
      </w:pPr>
    </w:p>
    <w:p w14:paraId="3AF9D45A" w14:textId="47D42C6A" w:rsidR="001E00C4" w:rsidRDefault="001E00C4" w:rsidP="001E00C4">
      <w:pPr>
        <w:spacing w:after="0" w:line="240" w:lineRule="auto"/>
        <w:rPr>
          <w:rFonts w:ascii="Times New Roman" w:hAnsi="Times New Roman" w:cs="Times New Roman"/>
          <w:sz w:val="24"/>
          <w:szCs w:val="24"/>
        </w:rPr>
      </w:pP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objective</w:t>
      </w:r>
      <w:proofErr w:type="spellEnd"/>
      <w:r w:rsidRPr="001E00C4">
        <w:rPr>
          <w:rFonts w:ascii="Times New Roman" w:hAnsi="Times New Roman" w:cs="Times New Roman"/>
          <w:sz w:val="24"/>
          <w:szCs w:val="24"/>
        </w:rPr>
        <w:t xml:space="preserve"> of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present</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study</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was</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to</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analyze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if</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there</w:t>
      </w:r>
      <w:proofErr w:type="spellEnd"/>
      <w:r w:rsidRPr="001E00C4">
        <w:rPr>
          <w:rFonts w:ascii="Times New Roman" w:hAnsi="Times New Roman" w:cs="Times New Roman"/>
          <w:sz w:val="24"/>
          <w:szCs w:val="24"/>
        </w:rPr>
        <w:t xml:space="preserve"> are </w:t>
      </w:r>
      <w:proofErr w:type="spellStart"/>
      <w:r w:rsidRPr="001E00C4">
        <w:rPr>
          <w:rFonts w:ascii="Times New Roman" w:hAnsi="Times New Roman" w:cs="Times New Roman"/>
          <w:sz w:val="24"/>
          <w:szCs w:val="24"/>
        </w:rPr>
        <w:t>differences</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between</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men</w:t>
      </w:r>
      <w:proofErr w:type="spellEnd"/>
      <w:r w:rsidRPr="001E00C4">
        <w:rPr>
          <w:rFonts w:ascii="Times New Roman" w:hAnsi="Times New Roman" w:cs="Times New Roman"/>
          <w:sz w:val="24"/>
          <w:szCs w:val="24"/>
        </w:rPr>
        <w:t xml:space="preserve"> and </w:t>
      </w:r>
      <w:proofErr w:type="spellStart"/>
      <w:r w:rsidRPr="001E00C4">
        <w:rPr>
          <w:rFonts w:ascii="Times New Roman" w:hAnsi="Times New Roman" w:cs="Times New Roman"/>
          <w:sz w:val="24"/>
          <w:szCs w:val="24"/>
        </w:rPr>
        <w:t>women</w:t>
      </w:r>
      <w:proofErr w:type="spellEnd"/>
      <w:r w:rsidRPr="001E00C4">
        <w:rPr>
          <w:rFonts w:ascii="Times New Roman" w:hAnsi="Times New Roman" w:cs="Times New Roman"/>
          <w:sz w:val="24"/>
          <w:szCs w:val="24"/>
        </w:rPr>
        <w:t xml:space="preserve"> in </w:t>
      </w:r>
      <w:proofErr w:type="spellStart"/>
      <w:r w:rsidRPr="001E00C4">
        <w:rPr>
          <w:rFonts w:ascii="Times New Roman" w:hAnsi="Times New Roman" w:cs="Times New Roman"/>
          <w:sz w:val="24"/>
          <w:szCs w:val="24"/>
        </w:rPr>
        <w:t>terms</w:t>
      </w:r>
      <w:proofErr w:type="spellEnd"/>
      <w:r w:rsidRPr="001E00C4">
        <w:rPr>
          <w:rFonts w:ascii="Times New Roman" w:hAnsi="Times New Roman" w:cs="Times New Roman"/>
          <w:sz w:val="24"/>
          <w:szCs w:val="24"/>
        </w:rPr>
        <w:t xml:space="preserve"> of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influence</w:t>
      </w:r>
      <w:proofErr w:type="spellEnd"/>
      <w:r w:rsidRPr="001E00C4">
        <w:rPr>
          <w:rFonts w:ascii="Times New Roman" w:hAnsi="Times New Roman" w:cs="Times New Roman"/>
          <w:sz w:val="24"/>
          <w:szCs w:val="24"/>
        </w:rPr>
        <w:t xml:space="preserve"> of </w:t>
      </w:r>
      <w:proofErr w:type="spellStart"/>
      <w:r w:rsidRPr="001E00C4">
        <w:rPr>
          <w:rFonts w:ascii="Times New Roman" w:hAnsi="Times New Roman" w:cs="Times New Roman"/>
          <w:sz w:val="24"/>
          <w:szCs w:val="24"/>
        </w:rPr>
        <w:t>personality</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dimensions</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on</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academic</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procrastination</w:t>
      </w:r>
      <w:proofErr w:type="spellEnd"/>
      <w:r w:rsidRPr="001E00C4">
        <w:rPr>
          <w:rFonts w:ascii="Times New Roman" w:hAnsi="Times New Roman" w:cs="Times New Roman"/>
          <w:sz w:val="24"/>
          <w:szCs w:val="24"/>
        </w:rPr>
        <w:t xml:space="preserve"> in 986 </w:t>
      </w:r>
      <w:proofErr w:type="spellStart"/>
      <w:r w:rsidRPr="001E00C4">
        <w:rPr>
          <w:rFonts w:ascii="Times New Roman" w:hAnsi="Times New Roman" w:cs="Times New Roman"/>
          <w:sz w:val="24"/>
          <w:szCs w:val="24"/>
        </w:rPr>
        <w:t>students</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participated</w:t>
      </w:r>
      <w:proofErr w:type="spellEnd"/>
      <w:r w:rsidRPr="001E00C4">
        <w:rPr>
          <w:rFonts w:ascii="Times New Roman" w:hAnsi="Times New Roman" w:cs="Times New Roman"/>
          <w:sz w:val="24"/>
          <w:szCs w:val="24"/>
        </w:rPr>
        <w:t xml:space="preserve"> (69.8% </w:t>
      </w:r>
      <w:proofErr w:type="spellStart"/>
      <w:r w:rsidRPr="001E00C4">
        <w:rPr>
          <w:rFonts w:ascii="Times New Roman" w:hAnsi="Times New Roman" w:cs="Times New Roman"/>
          <w:sz w:val="24"/>
          <w:szCs w:val="24"/>
        </w:rPr>
        <w:t>women</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M</w:t>
      </w:r>
      <w:r w:rsidR="00875CA6" w:rsidRPr="00875CA6">
        <w:rPr>
          <w:rFonts w:ascii="Times New Roman" w:hAnsi="Times New Roman" w:cs="Times New Roman"/>
          <w:sz w:val="24"/>
          <w:szCs w:val="24"/>
          <w:vertAlign w:val="subscript"/>
        </w:rPr>
        <w:t>age</w:t>
      </w:r>
      <w:proofErr w:type="spellEnd"/>
      <w:r w:rsidRPr="001E00C4">
        <w:rPr>
          <w:rFonts w:ascii="Times New Roman" w:hAnsi="Times New Roman" w:cs="Times New Roman"/>
          <w:sz w:val="24"/>
          <w:szCs w:val="24"/>
        </w:rPr>
        <w:t xml:space="preserve"> = 20.81 </w:t>
      </w:r>
      <w:proofErr w:type="spellStart"/>
      <w:r w:rsidRPr="001E00C4">
        <w:rPr>
          <w:rFonts w:ascii="Times New Roman" w:hAnsi="Times New Roman" w:cs="Times New Roman"/>
          <w:sz w:val="24"/>
          <w:szCs w:val="24"/>
        </w:rPr>
        <w:t>years</w:t>
      </w:r>
      <w:proofErr w:type="spellEnd"/>
      <w:r w:rsidRPr="001E00C4">
        <w:rPr>
          <w:rFonts w:ascii="Times New Roman" w:hAnsi="Times New Roman" w:cs="Times New Roman"/>
          <w:sz w:val="24"/>
          <w:szCs w:val="24"/>
        </w:rPr>
        <w:t xml:space="preserve">) of </w:t>
      </w:r>
      <w:proofErr w:type="spellStart"/>
      <w:r w:rsidRPr="001E00C4">
        <w:rPr>
          <w:rFonts w:ascii="Times New Roman" w:hAnsi="Times New Roman" w:cs="Times New Roman"/>
          <w:sz w:val="24"/>
          <w:szCs w:val="24"/>
        </w:rPr>
        <w:t>different</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professional</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careers</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from</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two</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universities</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located</w:t>
      </w:r>
      <w:proofErr w:type="spellEnd"/>
      <w:r w:rsidRPr="001E00C4">
        <w:rPr>
          <w:rFonts w:ascii="Times New Roman" w:hAnsi="Times New Roman" w:cs="Times New Roman"/>
          <w:sz w:val="24"/>
          <w:szCs w:val="24"/>
        </w:rPr>
        <w:t xml:space="preserve"> in Lima. </w:t>
      </w:r>
      <w:proofErr w:type="spellStart"/>
      <w:r w:rsidRPr="001E00C4">
        <w:rPr>
          <w:rFonts w:ascii="Times New Roman" w:hAnsi="Times New Roman" w:cs="Times New Roman"/>
          <w:sz w:val="24"/>
          <w:szCs w:val="24"/>
        </w:rPr>
        <w:t>Were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administered</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Academic</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Procrastination</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Scale</w:t>
      </w:r>
      <w:proofErr w:type="spellEnd"/>
      <w:r w:rsidRPr="001E00C4">
        <w:rPr>
          <w:rFonts w:ascii="Times New Roman" w:hAnsi="Times New Roman" w:cs="Times New Roman"/>
          <w:sz w:val="24"/>
          <w:szCs w:val="24"/>
        </w:rPr>
        <w:t xml:space="preserve"> (EPA) and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Big </w:t>
      </w:r>
      <w:proofErr w:type="spellStart"/>
      <w:r w:rsidRPr="001E00C4">
        <w:rPr>
          <w:rFonts w:ascii="Times New Roman" w:hAnsi="Times New Roman" w:cs="Times New Roman"/>
          <w:sz w:val="24"/>
          <w:szCs w:val="24"/>
        </w:rPr>
        <w:t>Five</w:t>
      </w:r>
      <w:proofErr w:type="spellEnd"/>
      <w:r w:rsidRPr="001E00C4">
        <w:rPr>
          <w:rFonts w:ascii="Times New Roman" w:hAnsi="Times New Roman" w:cs="Times New Roman"/>
          <w:sz w:val="24"/>
          <w:szCs w:val="24"/>
        </w:rPr>
        <w:t xml:space="preserve"> Inventory-15P (BFI-15P). </w:t>
      </w:r>
      <w:proofErr w:type="spellStart"/>
      <w:r w:rsidRPr="001E00C4">
        <w:rPr>
          <w:rFonts w:ascii="Times New Roman" w:hAnsi="Times New Roman" w:cs="Times New Roman"/>
          <w:sz w:val="24"/>
          <w:szCs w:val="24"/>
        </w:rPr>
        <w:t>We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implemented</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an</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invariance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analysis</w:t>
      </w:r>
      <w:proofErr w:type="spellEnd"/>
      <w:r w:rsidRPr="001E00C4">
        <w:rPr>
          <w:rFonts w:ascii="Times New Roman" w:hAnsi="Times New Roman" w:cs="Times New Roman"/>
          <w:sz w:val="24"/>
          <w:szCs w:val="24"/>
        </w:rPr>
        <w:t xml:space="preserve"> of a </w:t>
      </w:r>
      <w:proofErr w:type="spellStart"/>
      <w:r w:rsidRPr="001E00C4">
        <w:rPr>
          <w:rFonts w:ascii="Times New Roman" w:hAnsi="Times New Roman" w:cs="Times New Roman"/>
          <w:sz w:val="24"/>
          <w:szCs w:val="24"/>
        </w:rPr>
        <w:t>structural</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regression</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model</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that</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indicates</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influence</w:t>
      </w:r>
      <w:proofErr w:type="spellEnd"/>
      <w:r w:rsidRPr="001E00C4">
        <w:rPr>
          <w:rFonts w:ascii="Times New Roman" w:hAnsi="Times New Roman" w:cs="Times New Roman"/>
          <w:sz w:val="24"/>
          <w:szCs w:val="24"/>
        </w:rPr>
        <w:t xml:space="preserve"> of </w:t>
      </w:r>
      <w:proofErr w:type="spellStart"/>
      <w:r w:rsidRPr="001E00C4">
        <w:rPr>
          <w:rFonts w:ascii="Times New Roman" w:hAnsi="Times New Roman" w:cs="Times New Roman"/>
          <w:sz w:val="24"/>
          <w:szCs w:val="24"/>
        </w:rPr>
        <w:t>personality</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on</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academic</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procrastination</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results</w:t>
      </w:r>
      <w:proofErr w:type="spellEnd"/>
      <w:r w:rsidRPr="001E00C4">
        <w:rPr>
          <w:rFonts w:ascii="Times New Roman" w:hAnsi="Times New Roman" w:cs="Times New Roman"/>
          <w:sz w:val="24"/>
          <w:szCs w:val="24"/>
        </w:rPr>
        <w:t xml:space="preserve"> show </w:t>
      </w:r>
      <w:proofErr w:type="spellStart"/>
      <w:r w:rsidRPr="001E00C4">
        <w:rPr>
          <w:rFonts w:ascii="Times New Roman" w:hAnsi="Times New Roman" w:cs="Times New Roman"/>
          <w:sz w:val="24"/>
          <w:szCs w:val="24"/>
        </w:rPr>
        <w:t>that</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personality</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explains</w:t>
      </w:r>
      <w:proofErr w:type="spellEnd"/>
      <w:r w:rsidRPr="001E00C4">
        <w:rPr>
          <w:rFonts w:ascii="Times New Roman" w:hAnsi="Times New Roman" w:cs="Times New Roman"/>
          <w:sz w:val="24"/>
          <w:szCs w:val="24"/>
        </w:rPr>
        <w:t xml:space="preserve"> a </w:t>
      </w:r>
      <w:proofErr w:type="spellStart"/>
      <w:r w:rsidRPr="001E00C4">
        <w:rPr>
          <w:rFonts w:ascii="Times New Roman" w:hAnsi="Times New Roman" w:cs="Times New Roman"/>
          <w:sz w:val="24"/>
          <w:szCs w:val="24"/>
        </w:rPr>
        <w:t>significant</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percentage</w:t>
      </w:r>
      <w:proofErr w:type="spellEnd"/>
      <w:r w:rsidRPr="001E00C4">
        <w:rPr>
          <w:rFonts w:ascii="Times New Roman" w:hAnsi="Times New Roman" w:cs="Times New Roman"/>
          <w:sz w:val="24"/>
          <w:szCs w:val="24"/>
        </w:rPr>
        <w:t xml:space="preserve"> of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variability</w:t>
      </w:r>
      <w:proofErr w:type="spellEnd"/>
      <w:r w:rsidRPr="001E00C4">
        <w:rPr>
          <w:rFonts w:ascii="Times New Roman" w:hAnsi="Times New Roman" w:cs="Times New Roman"/>
          <w:sz w:val="24"/>
          <w:szCs w:val="24"/>
        </w:rPr>
        <w:t xml:space="preserve"> of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dimensions</w:t>
      </w:r>
      <w:proofErr w:type="spellEnd"/>
      <w:r w:rsidRPr="001E00C4">
        <w:rPr>
          <w:rFonts w:ascii="Times New Roman" w:hAnsi="Times New Roman" w:cs="Times New Roman"/>
          <w:sz w:val="24"/>
          <w:szCs w:val="24"/>
        </w:rPr>
        <w:t xml:space="preserve"> of </w:t>
      </w:r>
      <w:proofErr w:type="spellStart"/>
      <w:r w:rsidRPr="001E00C4">
        <w:rPr>
          <w:rFonts w:ascii="Times New Roman" w:hAnsi="Times New Roman" w:cs="Times New Roman"/>
          <w:sz w:val="24"/>
          <w:szCs w:val="24"/>
        </w:rPr>
        <w:t>academic</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procrastination</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However</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influence</w:t>
      </w:r>
      <w:proofErr w:type="spellEnd"/>
      <w:r w:rsidRPr="001E00C4">
        <w:rPr>
          <w:rFonts w:ascii="Times New Roman" w:hAnsi="Times New Roman" w:cs="Times New Roman"/>
          <w:sz w:val="24"/>
          <w:szCs w:val="24"/>
        </w:rPr>
        <w:t xml:space="preserve"> of </w:t>
      </w:r>
      <w:proofErr w:type="spellStart"/>
      <w:r w:rsidRPr="001E00C4">
        <w:rPr>
          <w:rFonts w:ascii="Times New Roman" w:hAnsi="Times New Roman" w:cs="Times New Roman"/>
          <w:sz w:val="24"/>
          <w:szCs w:val="24"/>
        </w:rPr>
        <w:t>two</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dimensions</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consciousness</w:t>
      </w:r>
      <w:proofErr w:type="spellEnd"/>
      <w:r w:rsidRPr="001E00C4">
        <w:rPr>
          <w:rFonts w:ascii="Times New Roman" w:hAnsi="Times New Roman" w:cs="Times New Roman"/>
          <w:sz w:val="24"/>
          <w:szCs w:val="24"/>
        </w:rPr>
        <w:t xml:space="preserve"> and </w:t>
      </w:r>
      <w:proofErr w:type="spellStart"/>
      <w:r w:rsidRPr="001E00C4">
        <w:rPr>
          <w:rFonts w:ascii="Times New Roman" w:hAnsi="Times New Roman" w:cs="Times New Roman"/>
          <w:sz w:val="24"/>
          <w:szCs w:val="24"/>
        </w:rPr>
        <w:t>neuroticism</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is</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greater</w:t>
      </w:r>
      <w:proofErr w:type="spellEnd"/>
      <w:r w:rsidRPr="001E00C4">
        <w:rPr>
          <w:rFonts w:ascii="Times New Roman" w:hAnsi="Times New Roman" w:cs="Times New Roman"/>
          <w:sz w:val="24"/>
          <w:szCs w:val="24"/>
        </w:rPr>
        <w:t xml:space="preserve"> in </w:t>
      </w:r>
      <w:proofErr w:type="spellStart"/>
      <w:r w:rsidRPr="001E00C4">
        <w:rPr>
          <w:rFonts w:ascii="Times New Roman" w:hAnsi="Times New Roman" w:cs="Times New Roman"/>
          <w:sz w:val="24"/>
          <w:szCs w:val="24"/>
        </w:rPr>
        <w:t>women</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theoretical</w:t>
      </w:r>
      <w:proofErr w:type="spellEnd"/>
      <w:r w:rsidRPr="001E00C4">
        <w:rPr>
          <w:rFonts w:ascii="Times New Roman" w:hAnsi="Times New Roman" w:cs="Times New Roman"/>
          <w:sz w:val="24"/>
          <w:szCs w:val="24"/>
        </w:rPr>
        <w:t xml:space="preserve"> and </w:t>
      </w:r>
      <w:proofErr w:type="spellStart"/>
      <w:r w:rsidRPr="001E00C4">
        <w:rPr>
          <w:rFonts w:ascii="Times New Roman" w:hAnsi="Times New Roman" w:cs="Times New Roman"/>
          <w:sz w:val="24"/>
          <w:szCs w:val="24"/>
        </w:rPr>
        <w:t>practical</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implications</w:t>
      </w:r>
      <w:proofErr w:type="spellEnd"/>
      <w:r w:rsidRPr="001E00C4">
        <w:rPr>
          <w:rFonts w:ascii="Times New Roman" w:hAnsi="Times New Roman" w:cs="Times New Roman"/>
          <w:sz w:val="24"/>
          <w:szCs w:val="24"/>
        </w:rPr>
        <w:t xml:space="preserve"> of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findings</w:t>
      </w:r>
      <w:proofErr w:type="spellEnd"/>
      <w:r w:rsidRPr="001E00C4">
        <w:rPr>
          <w:rFonts w:ascii="Times New Roman" w:hAnsi="Times New Roman" w:cs="Times New Roman"/>
          <w:sz w:val="24"/>
          <w:szCs w:val="24"/>
        </w:rPr>
        <w:t xml:space="preserve"> are </w:t>
      </w:r>
      <w:proofErr w:type="spellStart"/>
      <w:r w:rsidRPr="001E00C4">
        <w:rPr>
          <w:rFonts w:ascii="Times New Roman" w:hAnsi="Times New Roman" w:cs="Times New Roman"/>
          <w:sz w:val="24"/>
          <w:szCs w:val="24"/>
        </w:rPr>
        <w:t>discussed</w:t>
      </w:r>
      <w:proofErr w:type="spellEnd"/>
      <w:r w:rsidRPr="001E00C4">
        <w:rPr>
          <w:rFonts w:ascii="Times New Roman" w:hAnsi="Times New Roman" w:cs="Times New Roman"/>
          <w:sz w:val="24"/>
          <w:szCs w:val="24"/>
        </w:rPr>
        <w:t xml:space="preserve">, as </w:t>
      </w:r>
      <w:proofErr w:type="spellStart"/>
      <w:r w:rsidRPr="001E00C4">
        <w:rPr>
          <w:rFonts w:ascii="Times New Roman" w:hAnsi="Times New Roman" w:cs="Times New Roman"/>
          <w:sz w:val="24"/>
          <w:szCs w:val="24"/>
        </w:rPr>
        <w:t>well</w:t>
      </w:r>
      <w:proofErr w:type="spellEnd"/>
      <w:r w:rsidRPr="001E00C4">
        <w:rPr>
          <w:rFonts w:ascii="Times New Roman" w:hAnsi="Times New Roman" w:cs="Times New Roman"/>
          <w:sz w:val="24"/>
          <w:szCs w:val="24"/>
        </w:rPr>
        <w:t xml:space="preserve"> as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need</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to</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strengthen</w:t>
      </w:r>
      <w:proofErr w:type="spellEnd"/>
      <w:r w:rsidRPr="001E00C4">
        <w:rPr>
          <w:rFonts w:ascii="Times New Roman" w:hAnsi="Times New Roman" w:cs="Times New Roman"/>
          <w:sz w:val="24"/>
          <w:szCs w:val="24"/>
        </w:rPr>
        <w:t xml:space="preserve"> curricular </w:t>
      </w:r>
      <w:proofErr w:type="spellStart"/>
      <w:r w:rsidRPr="001E00C4">
        <w:rPr>
          <w:rFonts w:ascii="Times New Roman" w:hAnsi="Times New Roman" w:cs="Times New Roman"/>
          <w:sz w:val="24"/>
          <w:szCs w:val="24"/>
        </w:rPr>
        <w:t>plans</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aimed</w:t>
      </w:r>
      <w:proofErr w:type="spellEnd"/>
      <w:r w:rsidRPr="001E00C4">
        <w:rPr>
          <w:rFonts w:ascii="Times New Roman" w:hAnsi="Times New Roman" w:cs="Times New Roman"/>
          <w:sz w:val="24"/>
          <w:szCs w:val="24"/>
        </w:rPr>
        <w:t xml:space="preserve"> at </w:t>
      </w:r>
      <w:proofErr w:type="spellStart"/>
      <w:r w:rsidRPr="001E00C4">
        <w:rPr>
          <w:rFonts w:ascii="Times New Roman" w:hAnsi="Times New Roman" w:cs="Times New Roman"/>
          <w:sz w:val="24"/>
          <w:szCs w:val="24"/>
        </w:rPr>
        <w:t>enhancing</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resources</w:t>
      </w:r>
      <w:proofErr w:type="spellEnd"/>
      <w:r w:rsidRPr="001E00C4">
        <w:rPr>
          <w:rFonts w:ascii="Times New Roman" w:hAnsi="Times New Roman" w:cs="Times New Roman"/>
          <w:sz w:val="24"/>
          <w:szCs w:val="24"/>
        </w:rPr>
        <w:t xml:space="preserve"> and </w:t>
      </w:r>
      <w:proofErr w:type="spellStart"/>
      <w:r w:rsidRPr="001E00C4">
        <w:rPr>
          <w:rFonts w:ascii="Times New Roman" w:hAnsi="Times New Roman" w:cs="Times New Roman"/>
          <w:sz w:val="24"/>
          <w:szCs w:val="24"/>
        </w:rPr>
        <w:t>reducing</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those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aspects</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that</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could</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negatively</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affect</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academic</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behavior</w:t>
      </w:r>
      <w:proofErr w:type="spellEnd"/>
      <w:r w:rsidRPr="001E00C4">
        <w:rPr>
          <w:rFonts w:ascii="Times New Roman" w:hAnsi="Times New Roman" w:cs="Times New Roman"/>
          <w:sz w:val="24"/>
          <w:szCs w:val="24"/>
        </w:rPr>
        <w:t xml:space="preserve"> of </w:t>
      </w:r>
      <w:proofErr w:type="spellStart"/>
      <w:r w:rsidRPr="001E00C4">
        <w:rPr>
          <w:rFonts w:ascii="Times New Roman" w:hAnsi="Times New Roman" w:cs="Times New Roman"/>
          <w:sz w:val="24"/>
          <w:szCs w:val="24"/>
        </w:rPr>
        <w:t>the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student</w:t>
      </w:r>
      <w:proofErr w:type="spellEnd"/>
      <w:r w:rsidRPr="001E00C4">
        <w:rPr>
          <w:rFonts w:ascii="Times New Roman" w:hAnsi="Times New Roman" w:cs="Times New Roman"/>
          <w:sz w:val="24"/>
          <w:szCs w:val="24"/>
        </w:rPr>
        <w:t>.</w:t>
      </w:r>
    </w:p>
    <w:p w14:paraId="4D371363" w14:textId="474D5503" w:rsidR="00332669" w:rsidRDefault="00332669" w:rsidP="001E00C4">
      <w:pPr>
        <w:spacing w:after="0" w:line="240" w:lineRule="auto"/>
        <w:rPr>
          <w:rFonts w:ascii="Times New Roman" w:hAnsi="Times New Roman" w:cs="Times New Roman"/>
          <w:sz w:val="24"/>
          <w:szCs w:val="24"/>
        </w:rPr>
      </w:pPr>
    </w:p>
    <w:p w14:paraId="05C1163E" w14:textId="3A8729F1" w:rsidR="001E00C4" w:rsidRDefault="001E00C4" w:rsidP="001E00C4">
      <w:pPr>
        <w:spacing w:after="0" w:line="240" w:lineRule="auto"/>
        <w:rPr>
          <w:rFonts w:ascii="Times New Roman" w:hAnsi="Times New Roman" w:cs="Times New Roman"/>
          <w:sz w:val="24"/>
          <w:szCs w:val="24"/>
        </w:rPr>
      </w:pPr>
      <w:proofErr w:type="spellStart"/>
      <w:r w:rsidRPr="001E00C4">
        <w:rPr>
          <w:rFonts w:ascii="Times New Roman" w:hAnsi="Times New Roman" w:cs="Times New Roman"/>
          <w:b/>
          <w:sz w:val="24"/>
          <w:szCs w:val="24"/>
        </w:rPr>
        <w:t>Keywords</w:t>
      </w:r>
      <w:proofErr w:type="spellEnd"/>
      <w:r w:rsidRPr="001E00C4">
        <w:rPr>
          <w:rFonts w:ascii="Times New Roman" w:hAnsi="Times New Roman" w:cs="Times New Roman"/>
          <w:b/>
          <w:sz w:val="24"/>
          <w:szCs w:val="24"/>
        </w:rPr>
        <w:t xml:space="preserve">: </w:t>
      </w:r>
      <w:proofErr w:type="spellStart"/>
      <w:r w:rsidRPr="001E00C4">
        <w:rPr>
          <w:rFonts w:ascii="Times New Roman" w:hAnsi="Times New Roman" w:cs="Times New Roman"/>
          <w:sz w:val="24"/>
          <w:szCs w:val="24"/>
        </w:rPr>
        <w:t>academic</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procrastination</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personality</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college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students</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invariance</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structural</w:t>
      </w:r>
      <w:proofErr w:type="spellEnd"/>
      <w:r w:rsidRPr="001E00C4">
        <w:rPr>
          <w:rFonts w:ascii="Times New Roman" w:hAnsi="Times New Roman" w:cs="Times New Roman"/>
          <w:sz w:val="24"/>
          <w:szCs w:val="24"/>
        </w:rPr>
        <w:t xml:space="preserve"> </w:t>
      </w:r>
      <w:proofErr w:type="spellStart"/>
      <w:r w:rsidRPr="001E00C4">
        <w:rPr>
          <w:rFonts w:ascii="Times New Roman" w:hAnsi="Times New Roman" w:cs="Times New Roman"/>
          <w:sz w:val="24"/>
          <w:szCs w:val="24"/>
        </w:rPr>
        <w:t>regression</w:t>
      </w:r>
      <w:proofErr w:type="spellEnd"/>
    </w:p>
    <w:p w14:paraId="5B7F0AC2" w14:textId="77777777" w:rsidR="001E00C4" w:rsidRDefault="001E00C4" w:rsidP="001E00C4">
      <w:pPr>
        <w:spacing w:after="0" w:line="240" w:lineRule="auto"/>
        <w:rPr>
          <w:rFonts w:ascii="Times New Roman" w:hAnsi="Times New Roman" w:cs="Times New Roman"/>
          <w:sz w:val="24"/>
          <w:szCs w:val="24"/>
        </w:rPr>
      </w:pPr>
    </w:p>
    <w:p w14:paraId="33CCA432" w14:textId="77777777" w:rsidR="001E00C4" w:rsidRDefault="001E00C4" w:rsidP="001E00C4">
      <w:pPr>
        <w:spacing w:after="0" w:line="240" w:lineRule="auto"/>
        <w:rPr>
          <w:rFonts w:ascii="Times New Roman" w:hAnsi="Times New Roman" w:cs="Times New Roman"/>
          <w:sz w:val="24"/>
          <w:szCs w:val="24"/>
        </w:rPr>
      </w:pPr>
    </w:p>
    <w:p w14:paraId="4CC3E556" w14:textId="77777777" w:rsidR="001E00C4" w:rsidRDefault="001E00C4" w:rsidP="001E00C4">
      <w:pPr>
        <w:spacing w:after="0" w:line="240" w:lineRule="auto"/>
        <w:rPr>
          <w:rFonts w:ascii="Times New Roman" w:hAnsi="Times New Roman" w:cs="Times New Roman"/>
          <w:sz w:val="24"/>
          <w:szCs w:val="24"/>
        </w:rPr>
      </w:pPr>
    </w:p>
    <w:p w14:paraId="1241DF8C" w14:textId="77777777" w:rsidR="001E00C4" w:rsidRDefault="001E00C4" w:rsidP="001E00C4">
      <w:pPr>
        <w:spacing w:after="0" w:line="240" w:lineRule="auto"/>
        <w:rPr>
          <w:rFonts w:ascii="Times New Roman" w:hAnsi="Times New Roman" w:cs="Times New Roman"/>
          <w:sz w:val="24"/>
          <w:szCs w:val="24"/>
        </w:rPr>
      </w:pPr>
    </w:p>
    <w:p w14:paraId="0429C665" w14:textId="77777777" w:rsidR="001E00C4" w:rsidRDefault="001E00C4" w:rsidP="001E00C4">
      <w:pPr>
        <w:spacing w:after="0" w:line="240" w:lineRule="auto"/>
        <w:rPr>
          <w:rFonts w:ascii="Times New Roman" w:hAnsi="Times New Roman" w:cs="Times New Roman"/>
          <w:sz w:val="24"/>
          <w:szCs w:val="24"/>
        </w:rPr>
      </w:pPr>
    </w:p>
    <w:p w14:paraId="51ACBD93" w14:textId="77777777" w:rsidR="001E00C4" w:rsidRDefault="001E00C4" w:rsidP="001E00C4">
      <w:pPr>
        <w:spacing w:after="0" w:line="240" w:lineRule="auto"/>
        <w:rPr>
          <w:rFonts w:ascii="Times New Roman" w:hAnsi="Times New Roman" w:cs="Times New Roman"/>
          <w:sz w:val="24"/>
          <w:szCs w:val="24"/>
        </w:rPr>
      </w:pPr>
    </w:p>
    <w:p w14:paraId="6AF182AC" w14:textId="77777777" w:rsidR="001E00C4" w:rsidRDefault="001E00C4" w:rsidP="001E00C4">
      <w:pPr>
        <w:spacing w:after="0" w:line="240" w:lineRule="auto"/>
        <w:rPr>
          <w:rFonts w:ascii="Times New Roman" w:hAnsi="Times New Roman" w:cs="Times New Roman"/>
          <w:sz w:val="24"/>
          <w:szCs w:val="24"/>
        </w:rPr>
      </w:pPr>
    </w:p>
    <w:p w14:paraId="4E2EEB42" w14:textId="77777777" w:rsidR="001E00C4" w:rsidRDefault="001E00C4" w:rsidP="001E00C4">
      <w:pPr>
        <w:spacing w:after="0" w:line="240" w:lineRule="auto"/>
        <w:rPr>
          <w:rFonts w:ascii="Times New Roman" w:hAnsi="Times New Roman" w:cs="Times New Roman"/>
          <w:sz w:val="24"/>
          <w:szCs w:val="24"/>
        </w:rPr>
      </w:pPr>
    </w:p>
    <w:p w14:paraId="790416AB" w14:textId="77777777" w:rsidR="001E00C4" w:rsidRDefault="001E00C4" w:rsidP="001E00C4">
      <w:pPr>
        <w:spacing w:after="0" w:line="240" w:lineRule="auto"/>
        <w:rPr>
          <w:rFonts w:ascii="Times New Roman" w:hAnsi="Times New Roman" w:cs="Times New Roman"/>
          <w:sz w:val="24"/>
          <w:szCs w:val="24"/>
        </w:rPr>
      </w:pPr>
    </w:p>
    <w:p w14:paraId="6403759C" w14:textId="77777777" w:rsidR="001E00C4" w:rsidRPr="00857BD7" w:rsidRDefault="001E00C4" w:rsidP="001E00C4">
      <w:pPr>
        <w:spacing w:after="0" w:line="240" w:lineRule="auto"/>
        <w:rPr>
          <w:rFonts w:ascii="Times New Roman" w:hAnsi="Times New Roman" w:cs="Times New Roman"/>
          <w:sz w:val="24"/>
          <w:szCs w:val="24"/>
        </w:rPr>
      </w:pPr>
    </w:p>
    <w:p w14:paraId="6947BA70" w14:textId="24E85B03" w:rsidR="0041637B" w:rsidRDefault="00590B66"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lastRenderedPageBreak/>
        <w:t>La procrastinación académica (PA)</w:t>
      </w:r>
      <w:r w:rsidR="00736957">
        <w:rPr>
          <w:rFonts w:ascii="Times New Roman" w:hAnsi="Times New Roman" w:cs="Times New Roman"/>
          <w:sz w:val="24"/>
          <w:szCs w:val="24"/>
        </w:rPr>
        <w:t xml:space="preserve"> es una forma situacional del </w:t>
      </w:r>
      <w:r w:rsidR="002658E2">
        <w:rPr>
          <w:rFonts w:ascii="Times New Roman" w:hAnsi="Times New Roman" w:cs="Times New Roman"/>
          <w:sz w:val="24"/>
          <w:szCs w:val="24"/>
        </w:rPr>
        <w:t xml:space="preserve">aplazamiento </w:t>
      </w:r>
      <w:r w:rsidR="008007C8">
        <w:rPr>
          <w:rFonts w:ascii="Times New Roman" w:hAnsi="Times New Roman" w:cs="Times New Roman"/>
          <w:sz w:val="24"/>
          <w:szCs w:val="24"/>
        </w:rPr>
        <w:t xml:space="preserve">de actividades en el entorno escolar </w:t>
      </w:r>
      <w:r w:rsidR="00201421">
        <w:rPr>
          <w:rFonts w:ascii="Times New Roman" w:hAnsi="Times New Roman" w:cs="Times New Roman"/>
          <w:sz w:val="24"/>
          <w:szCs w:val="24"/>
        </w:rPr>
        <w:t>(</w:t>
      </w:r>
      <w:proofErr w:type="spellStart"/>
      <w:r w:rsidR="00A565C0" w:rsidRPr="00A565C0">
        <w:rPr>
          <w:rFonts w:ascii="Times New Roman" w:hAnsi="Times New Roman" w:cs="Times New Roman"/>
          <w:sz w:val="24"/>
          <w:szCs w:val="24"/>
        </w:rPr>
        <w:t>Argumedo</w:t>
      </w:r>
      <w:proofErr w:type="spellEnd"/>
      <w:r w:rsidR="00A565C0" w:rsidRPr="00A565C0">
        <w:rPr>
          <w:rFonts w:ascii="Times New Roman" w:hAnsi="Times New Roman" w:cs="Times New Roman"/>
          <w:sz w:val="24"/>
          <w:szCs w:val="24"/>
        </w:rPr>
        <w:t xml:space="preserve">, Díaz, Calderón, Díaz, &amp; Ferrari, </w:t>
      </w:r>
      <w:r w:rsidR="00201421">
        <w:rPr>
          <w:rFonts w:ascii="Times New Roman" w:hAnsi="Times New Roman" w:cs="Times New Roman"/>
          <w:sz w:val="24"/>
          <w:szCs w:val="24"/>
        </w:rPr>
        <w:t>2005), que</w:t>
      </w:r>
      <w:r w:rsidRPr="00857BD7">
        <w:rPr>
          <w:rFonts w:ascii="Times New Roman" w:hAnsi="Times New Roman" w:cs="Times New Roman"/>
          <w:sz w:val="24"/>
          <w:szCs w:val="24"/>
        </w:rPr>
        <w:t xml:space="preserve"> puede definirse como la acción </w:t>
      </w:r>
      <w:r w:rsidR="00E44F7A">
        <w:rPr>
          <w:rFonts w:ascii="Times New Roman" w:hAnsi="Times New Roman" w:cs="Times New Roman"/>
          <w:sz w:val="24"/>
          <w:szCs w:val="24"/>
        </w:rPr>
        <w:t>para</w:t>
      </w:r>
      <w:r w:rsidR="00E44F7A" w:rsidRPr="00857BD7">
        <w:rPr>
          <w:rFonts w:ascii="Times New Roman" w:hAnsi="Times New Roman" w:cs="Times New Roman"/>
          <w:sz w:val="24"/>
          <w:szCs w:val="24"/>
        </w:rPr>
        <w:t xml:space="preserve"> </w:t>
      </w:r>
      <w:r w:rsidRPr="00857BD7">
        <w:rPr>
          <w:rFonts w:ascii="Times New Roman" w:hAnsi="Times New Roman" w:cs="Times New Roman"/>
          <w:sz w:val="24"/>
          <w:szCs w:val="24"/>
        </w:rPr>
        <w:t>retrasar voluntaria e innecesariamente la realización de tareas</w:t>
      </w:r>
      <w:r w:rsidR="001925B8" w:rsidRPr="00857BD7">
        <w:rPr>
          <w:rFonts w:ascii="Times New Roman" w:hAnsi="Times New Roman" w:cs="Times New Roman"/>
          <w:sz w:val="24"/>
          <w:szCs w:val="24"/>
        </w:rPr>
        <w:t xml:space="preserve"> </w:t>
      </w:r>
      <w:r w:rsidRPr="00857BD7">
        <w:rPr>
          <w:rFonts w:ascii="Times New Roman" w:hAnsi="Times New Roman" w:cs="Times New Roman"/>
          <w:sz w:val="24"/>
          <w:szCs w:val="24"/>
        </w:rPr>
        <w:t>por diferentes causas (dificultad pe</w:t>
      </w:r>
      <w:r w:rsidR="001F6E99" w:rsidRPr="00857BD7">
        <w:rPr>
          <w:rFonts w:ascii="Times New Roman" w:hAnsi="Times New Roman" w:cs="Times New Roman"/>
          <w:sz w:val="24"/>
          <w:szCs w:val="24"/>
        </w:rPr>
        <w:t xml:space="preserve">rcibida, falta de agrado, </w:t>
      </w:r>
      <w:r w:rsidR="005D5726">
        <w:rPr>
          <w:rFonts w:ascii="Times New Roman" w:hAnsi="Times New Roman" w:cs="Times New Roman"/>
          <w:sz w:val="24"/>
          <w:szCs w:val="24"/>
        </w:rPr>
        <w:t>otros</w:t>
      </w:r>
      <w:r w:rsidR="001F6E99" w:rsidRPr="00857BD7">
        <w:rPr>
          <w:rFonts w:ascii="Times New Roman" w:hAnsi="Times New Roman" w:cs="Times New Roman"/>
          <w:sz w:val="24"/>
          <w:szCs w:val="24"/>
        </w:rPr>
        <w:t>)</w:t>
      </w:r>
      <w:r w:rsidRPr="00857BD7">
        <w:rPr>
          <w:rFonts w:ascii="Times New Roman" w:hAnsi="Times New Roman" w:cs="Times New Roman"/>
          <w:sz w:val="24"/>
          <w:szCs w:val="24"/>
        </w:rPr>
        <w:t xml:space="preserve"> trayendo como consecuencia malestar subjetivo (</w:t>
      </w:r>
      <w:r w:rsidR="006A0A51">
        <w:rPr>
          <w:rFonts w:ascii="Times New Roman" w:hAnsi="Times New Roman" w:cs="Times New Roman"/>
          <w:sz w:val="24"/>
          <w:szCs w:val="24"/>
        </w:rPr>
        <w:t>AUTOR</w:t>
      </w:r>
      <w:r w:rsidRPr="00857BD7">
        <w:rPr>
          <w:rFonts w:ascii="Times New Roman" w:hAnsi="Times New Roman" w:cs="Times New Roman"/>
          <w:sz w:val="24"/>
          <w:szCs w:val="24"/>
        </w:rPr>
        <w:t>, 2016).</w:t>
      </w:r>
      <w:r w:rsidR="001925B8" w:rsidRPr="00857BD7">
        <w:rPr>
          <w:rFonts w:ascii="Times New Roman" w:hAnsi="Times New Roman" w:cs="Times New Roman"/>
          <w:sz w:val="24"/>
          <w:szCs w:val="24"/>
        </w:rPr>
        <w:t xml:space="preserve"> </w:t>
      </w:r>
    </w:p>
    <w:p w14:paraId="54EFA14B" w14:textId="744AC897" w:rsidR="008C7DFB" w:rsidRDefault="005D5726" w:rsidP="00983491">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El constructo de la</w:t>
      </w:r>
      <w:r w:rsidR="00CE4FF7">
        <w:rPr>
          <w:rFonts w:ascii="Times New Roman" w:hAnsi="Times New Roman" w:cs="Times New Roman"/>
          <w:sz w:val="24"/>
          <w:szCs w:val="24"/>
        </w:rPr>
        <w:t xml:space="preserve"> </w:t>
      </w:r>
      <w:r w:rsidR="001925B8" w:rsidRPr="00857BD7">
        <w:rPr>
          <w:rFonts w:ascii="Times New Roman" w:hAnsi="Times New Roman" w:cs="Times New Roman"/>
          <w:sz w:val="24"/>
          <w:szCs w:val="24"/>
        </w:rPr>
        <w:t xml:space="preserve">PA </w:t>
      </w:r>
      <w:r w:rsidR="004A0459">
        <w:rPr>
          <w:rFonts w:ascii="Times New Roman" w:hAnsi="Times New Roman" w:cs="Times New Roman"/>
          <w:sz w:val="24"/>
          <w:szCs w:val="24"/>
        </w:rPr>
        <w:t>muestra</w:t>
      </w:r>
      <w:r w:rsidR="00A575FB">
        <w:rPr>
          <w:rFonts w:ascii="Times New Roman" w:hAnsi="Times New Roman" w:cs="Times New Roman"/>
          <w:sz w:val="24"/>
          <w:szCs w:val="24"/>
        </w:rPr>
        <w:t xml:space="preserve"> la existencia</w:t>
      </w:r>
      <w:r w:rsidR="004A0459" w:rsidRPr="00857BD7">
        <w:rPr>
          <w:rFonts w:ascii="Times New Roman" w:hAnsi="Times New Roman" w:cs="Times New Roman"/>
          <w:sz w:val="24"/>
          <w:szCs w:val="24"/>
        </w:rPr>
        <w:t xml:space="preserve"> </w:t>
      </w:r>
      <w:r w:rsidR="001925B8" w:rsidRPr="00857BD7">
        <w:rPr>
          <w:rFonts w:ascii="Times New Roman" w:hAnsi="Times New Roman" w:cs="Times New Roman"/>
          <w:sz w:val="24"/>
          <w:szCs w:val="24"/>
        </w:rPr>
        <w:t>dos componentes</w:t>
      </w:r>
      <w:r w:rsidR="008E1ED2" w:rsidRPr="00857BD7">
        <w:rPr>
          <w:rFonts w:ascii="Times New Roman" w:hAnsi="Times New Roman" w:cs="Times New Roman"/>
          <w:sz w:val="24"/>
          <w:szCs w:val="24"/>
        </w:rPr>
        <w:t xml:space="preserve">: </w:t>
      </w:r>
      <w:r w:rsidR="004A0459">
        <w:rPr>
          <w:rFonts w:ascii="Times New Roman" w:hAnsi="Times New Roman" w:cs="Times New Roman"/>
          <w:sz w:val="24"/>
          <w:szCs w:val="24"/>
        </w:rPr>
        <w:t xml:space="preserve">a) la </w:t>
      </w:r>
      <w:r w:rsidR="008E1ED2" w:rsidRPr="00857BD7">
        <w:rPr>
          <w:rFonts w:ascii="Times New Roman" w:hAnsi="Times New Roman" w:cs="Times New Roman"/>
          <w:sz w:val="24"/>
          <w:szCs w:val="24"/>
        </w:rPr>
        <w:t>postergación de actividades</w:t>
      </w:r>
      <w:r w:rsidR="004A0459">
        <w:rPr>
          <w:rFonts w:ascii="Times New Roman" w:hAnsi="Times New Roman" w:cs="Times New Roman"/>
          <w:sz w:val="24"/>
          <w:szCs w:val="24"/>
        </w:rPr>
        <w:t>;</w:t>
      </w:r>
      <w:r w:rsidR="008E1ED2" w:rsidRPr="00857BD7">
        <w:rPr>
          <w:rFonts w:ascii="Times New Roman" w:hAnsi="Times New Roman" w:cs="Times New Roman"/>
          <w:sz w:val="24"/>
          <w:szCs w:val="24"/>
        </w:rPr>
        <w:t xml:space="preserve"> y </w:t>
      </w:r>
      <w:r w:rsidR="004A0459">
        <w:rPr>
          <w:rFonts w:ascii="Times New Roman" w:hAnsi="Times New Roman" w:cs="Times New Roman"/>
          <w:sz w:val="24"/>
          <w:szCs w:val="24"/>
        </w:rPr>
        <w:t xml:space="preserve">b) la </w:t>
      </w:r>
      <w:r w:rsidR="008E1ED2" w:rsidRPr="00857BD7">
        <w:rPr>
          <w:rFonts w:ascii="Times New Roman" w:hAnsi="Times New Roman" w:cs="Times New Roman"/>
          <w:sz w:val="24"/>
          <w:szCs w:val="24"/>
        </w:rPr>
        <w:t>autorregulación académica (</w:t>
      </w:r>
      <w:r w:rsidR="006A0A51">
        <w:rPr>
          <w:rFonts w:ascii="Times New Roman" w:hAnsi="Times New Roman" w:cs="Times New Roman"/>
          <w:sz w:val="24"/>
          <w:szCs w:val="24"/>
        </w:rPr>
        <w:t>AUTOR</w:t>
      </w:r>
      <w:r w:rsidR="008E1ED2" w:rsidRPr="00857BD7">
        <w:rPr>
          <w:rFonts w:ascii="Times New Roman" w:hAnsi="Times New Roman" w:cs="Times New Roman"/>
          <w:sz w:val="24"/>
          <w:szCs w:val="24"/>
        </w:rPr>
        <w:t>, 2014</w:t>
      </w:r>
      <w:r w:rsidR="004A0459">
        <w:rPr>
          <w:rFonts w:ascii="Times New Roman" w:hAnsi="Times New Roman" w:cs="Times New Roman"/>
          <w:sz w:val="24"/>
          <w:szCs w:val="24"/>
        </w:rPr>
        <w:t xml:space="preserve">; </w:t>
      </w:r>
      <w:r w:rsidR="006A0A51">
        <w:rPr>
          <w:rFonts w:ascii="Times New Roman" w:hAnsi="Times New Roman" w:cs="Times New Roman"/>
          <w:sz w:val="24"/>
          <w:szCs w:val="24"/>
        </w:rPr>
        <w:t>AUTOR</w:t>
      </w:r>
      <w:r w:rsidR="004A0459">
        <w:rPr>
          <w:rFonts w:ascii="Times New Roman" w:hAnsi="Times New Roman" w:cs="Times New Roman"/>
          <w:sz w:val="24"/>
          <w:szCs w:val="24"/>
        </w:rPr>
        <w:t xml:space="preserve">, </w:t>
      </w:r>
      <w:r w:rsidR="00B76288">
        <w:rPr>
          <w:rFonts w:ascii="Times New Roman" w:hAnsi="Times New Roman" w:cs="Times New Roman"/>
          <w:sz w:val="24"/>
          <w:szCs w:val="24"/>
        </w:rPr>
        <w:t>en prensa</w:t>
      </w:r>
      <w:r w:rsidR="008E1ED2" w:rsidRPr="00857BD7">
        <w:rPr>
          <w:rFonts w:ascii="Times New Roman" w:hAnsi="Times New Roman" w:cs="Times New Roman"/>
          <w:sz w:val="24"/>
          <w:szCs w:val="24"/>
        </w:rPr>
        <w:t>)</w:t>
      </w:r>
      <w:r w:rsidR="001925B8" w:rsidRPr="00857BD7">
        <w:rPr>
          <w:rFonts w:ascii="Times New Roman" w:hAnsi="Times New Roman" w:cs="Times New Roman"/>
          <w:sz w:val="24"/>
          <w:szCs w:val="24"/>
        </w:rPr>
        <w:t xml:space="preserve">. </w:t>
      </w:r>
      <w:r w:rsidR="00A575FB">
        <w:rPr>
          <w:rFonts w:ascii="Times New Roman" w:hAnsi="Times New Roman" w:cs="Times New Roman"/>
          <w:sz w:val="24"/>
          <w:szCs w:val="24"/>
        </w:rPr>
        <w:t xml:space="preserve"> La</w:t>
      </w:r>
      <w:r w:rsidR="001925B8" w:rsidRPr="00857BD7">
        <w:rPr>
          <w:rFonts w:ascii="Times New Roman" w:hAnsi="Times New Roman" w:cs="Times New Roman"/>
          <w:sz w:val="24"/>
          <w:szCs w:val="24"/>
        </w:rPr>
        <w:t xml:space="preserve"> primer</w:t>
      </w:r>
      <w:r w:rsidR="00A575FB">
        <w:rPr>
          <w:rFonts w:ascii="Times New Roman" w:hAnsi="Times New Roman" w:cs="Times New Roman"/>
          <w:sz w:val="24"/>
          <w:szCs w:val="24"/>
        </w:rPr>
        <w:t>a</w:t>
      </w:r>
      <w:r w:rsidR="001925B8" w:rsidRPr="00857BD7">
        <w:rPr>
          <w:rFonts w:ascii="Times New Roman" w:hAnsi="Times New Roman" w:cs="Times New Roman"/>
          <w:sz w:val="24"/>
          <w:szCs w:val="24"/>
        </w:rPr>
        <w:t xml:space="preserve"> </w:t>
      </w:r>
      <w:r w:rsidR="00A575FB">
        <w:rPr>
          <w:rFonts w:ascii="Times New Roman" w:hAnsi="Times New Roman" w:cs="Times New Roman"/>
          <w:sz w:val="24"/>
          <w:szCs w:val="24"/>
        </w:rPr>
        <w:t xml:space="preserve"> </w:t>
      </w:r>
      <w:r w:rsidR="004A0459">
        <w:rPr>
          <w:rFonts w:ascii="Times New Roman" w:hAnsi="Times New Roman" w:cs="Times New Roman"/>
          <w:sz w:val="24"/>
          <w:szCs w:val="24"/>
        </w:rPr>
        <w:t>al parecer es</w:t>
      </w:r>
      <w:r w:rsidR="008E1ED2" w:rsidRPr="00857BD7">
        <w:rPr>
          <w:rFonts w:ascii="Times New Roman" w:hAnsi="Times New Roman" w:cs="Times New Roman"/>
          <w:sz w:val="24"/>
          <w:szCs w:val="24"/>
        </w:rPr>
        <w:t xml:space="preserve"> </w:t>
      </w:r>
      <w:r w:rsidR="0041637B">
        <w:rPr>
          <w:rFonts w:ascii="Times New Roman" w:hAnsi="Times New Roman" w:cs="Times New Roman"/>
          <w:sz w:val="24"/>
          <w:szCs w:val="24"/>
        </w:rPr>
        <w:t>la</w:t>
      </w:r>
      <w:r w:rsidR="008E1ED2" w:rsidRPr="00857BD7">
        <w:rPr>
          <w:rFonts w:ascii="Times New Roman" w:hAnsi="Times New Roman" w:cs="Times New Roman"/>
          <w:sz w:val="24"/>
          <w:szCs w:val="24"/>
        </w:rPr>
        <w:t xml:space="preserve"> que caracteri</w:t>
      </w:r>
      <w:r w:rsidR="0041637B">
        <w:rPr>
          <w:rFonts w:ascii="Times New Roman" w:hAnsi="Times New Roman" w:cs="Times New Roman"/>
          <w:sz w:val="24"/>
          <w:szCs w:val="24"/>
        </w:rPr>
        <w:t>za</w:t>
      </w:r>
      <w:r w:rsidR="008E1ED2" w:rsidRPr="00857BD7">
        <w:rPr>
          <w:rFonts w:ascii="Times New Roman" w:hAnsi="Times New Roman" w:cs="Times New Roman"/>
          <w:sz w:val="24"/>
          <w:szCs w:val="24"/>
        </w:rPr>
        <w:t xml:space="preserve"> en mayor grado a </w:t>
      </w:r>
      <w:r w:rsidR="001925B8" w:rsidRPr="00857BD7">
        <w:rPr>
          <w:rFonts w:ascii="Times New Roman" w:hAnsi="Times New Roman" w:cs="Times New Roman"/>
          <w:sz w:val="24"/>
          <w:szCs w:val="24"/>
        </w:rPr>
        <w:t>la conducta procrastinadora</w:t>
      </w:r>
      <w:r w:rsidR="008E1ED2" w:rsidRPr="00857BD7">
        <w:rPr>
          <w:rFonts w:ascii="Times New Roman" w:hAnsi="Times New Roman" w:cs="Times New Roman"/>
          <w:sz w:val="24"/>
          <w:szCs w:val="24"/>
        </w:rPr>
        <w:t xml:space="preserve"> y refleja las acciones</w:t>
      </w:r>
      <w:r w:rsidR="00C361ED" w:rsidRPr="00857BD7">
        <w:rPr>
          <w:rFonts w:ascii="Times New Roman" w:hAnsi="Times New Roman" w:cs="Times New Roman"/>
          <w:sz w:val="24"/>
          <w:szCs w:val="24"/>
        </w:rPr>
        <w:t xml:space="preserve"> realizadas para</w:t>
      </w:r>
      <w:r w:rsidR="00E25DAA" w:rsidRPr="00857BD7">
        <w:rPr>
          <w:rFonts w:ascii="Times New Roman" w:hAnsi="Times New Roman" w:cs="Times New Roman"/>
          <w:sz w:val="24"/>
          <w:szCs w:val="24"/>
        </w:rPr>
        <w:t xml:space="preserve"> </w:t>
      </w:r>
      <w:r w:rsidR="008E1ED2" w:rsidRPr="00857BD7">
        <w:rPr>
          <w:rFonts w:ascii="Times New Roman" w:hAnsi="Times New Roman" w:cs="Times New Roman"/>
          <w:sz w:val="24"/>
          <w:szCs w:val="24"/>
        </w:rPr>
        <w:t xml:space="preserve">dilatar un curso de acción frente a la tarea </w:t>
      </w:r>
      <w:r w:rsidR="00E25DAA" w:rsidRPr="00857BD7">
        <w:rPr>
          <w:rFonts w:ascii="Times New Roman" w:hAnsi="Times New Roman" w:cs="Times New Roman"/>
          <w:sz w:val="24"/>
          <w:szCs w:val="24"/>
        </w:rPr>
        <w:t>a realizar</w:t>
      </w:r>
      <w:r w:rsidR="008E1ED2" w:rsidRPr="00857BD7">
        <w:rPr>
          <w:rFonts w:ascii="Times New Roman" w:hAnsi="Times New Roman" w:cs="Times New Roman"/>
          <w:sz w:val="24"/>
          <w:szCs w:val="24"/>
        </w:rPr>
        <w:t xml:space="preserve">; </w:t>
      </w:r>
      <w:r w:rsidR="001925B8" w:rsidRPr="00857BD7">
        <w:rPr>
          <w:rFonts w:ascii="Times New Roman" w:hAnsi="Times New Roman" w:cs="Times New Roman"/>
          <w:sz w:val="24"/>
          <w:szCs w:val="24"/>
        </w:rPr>
        <w:t>y l</w:t>
      </w:r>
      <w:r w:rsidR="00A575FB">
        <w:rPr>
          <w:rFonts w:ascii="Times New Roman" w:hAnsi="Times New Roman" w:cs="Times New Roman"/>
          <w:sz w:val="24"/>
          <w:szCs w:val="24"/>
        </w:rPr>
        <w:t>a</w:t>
      </w:r>
      <w:r w:rsidR="001925B8" w:rsidRPr="00857BD7">
        <w:rPr>
          <w:rFonts w:ascii="Times New Roman" w:hAnsi="Times New Roman" w:cs="Times New Roman"/>
          <w:sz w:val="24"/>
          <w:szCs w:val="24"/>
        </w:rPr>
        <w:t xml:space="preserve"> segund</w:t>
      </w:r>
      <w:r w:rsidR="00A575FB">
        <w:rPr>
          <w:rFonts w:ascii="Times New Roman" w:hAnsi="Times New Roman" w:cs="Times New Roman"/>
          <w:sz w:val="24"/>
          <w:szCs w:val="24"/>
        </w:rPr>
        <w:t>a</w:t>
      </w:r>
      <w:r w:rsidR="001925B8" w:rsidRPr="00857BD7">
        <w:rPr>
          <w:rFonts w:ascii="Times New Roman" w:hAnsi="Times New Roman" w:cs="Times New Roman"/>
          <w:sz w:val="24"/>
          <w:szCs w:val="24"/>
        </w:rPr>
        <w:t xml:space="preserve">, </w:t>
      </w:r>
      <w:r w:rsidR="008E1ED2" w:rsidRPr="00857BD7">
        <w:rPr>
          <w:rFonts w:ascii="Times New Roman" w:hAnsi="Times New Roman" w:cs="Times New Roman"/>
          <w:sz w:val="24"/>
          <w:szCs w:val="24"/>
        </w:rPr>
        <w:t xml:space="preserve">se refiere </w:t>
      </w:r>
      <w:r w:rsidR="001925B8" w:rsidRPr="00857BD7">
        <w:rPr>
          <w:rFonts w:ascii="Times New Roman" w:hAnsi="Times New Roman" w:cs="Times New Roman"/>
          <w:sz w:val="24"/>
          <w:szCs w:val="24"/>
        </w:rPr>
        <w:t>a la</w:t>
      </w:r>
      <w:r w:rsidR="008E1ED2" w:rsidRPr="00857BD7">
        <w:rPr>
          <w:rFonts w:ascii="Times New Roman" w:hAnsi="Times New Roman" w:cs="Times New Roman"/>
          <w:sz w:val="24"/>
          <w:szCs w:val="24"/>
        </w:rPr>
        <w:t xml:space="preserve">s </w:t>
      </w:r>
      <w:r w:rsidR="001925B8" w:rsidRPr="00857BD7">
        <w:rPr>
          <w:rFonts w:ascii="Times New Roman" w:hAnsi="Times New Roman" w:cs="Times New Roman"/>
          <w:sz w:val="24"/>
          <w:szCs w:val="24"/>
        </w:rPr>
        <w:t>conductas orientadas a metas y planificación de las acciones (Steel, 2007)</w:t>
      </w:r>
      <w:r w:rsidR="00FF241C" w:rsidRPr="00857BD7">
        <w:rPr>
          <w:rFonts w:ascii="Times New Roman" w:hAnsi="Times New Roman" w:cs="Times New Roman"/>
          <w:sz w:val="24"/>
          <w:szCs w:val="24"/>
        </w:rPr>
        <w:t xml:space="preserve">, siendo </w:t>
      </w:r>
      <w:r w:rsidR="00D05605">
        <w:rPr>
          <w:rFonts w:ascii="Times New Roman" w:hAnsi="Times New Roman" w:cs="Times New Roman"/>
          <w:sz w:val="24"/>
          <w:szCs w:val="24"/>
        </w:rPr>
        <w:t xml:space="preserve">este </w:t>
      </w:r>
      <w:r w:rsidR="00081A6D" w:rsidRPr="00857BD7">
        <w:rPr>
          <w:rFonts w:ascii="Times New Roman" w:hAnsi="Times New Roman" w:cs="Times New Roman"/>
          <w:sz w:val="24"/>
          <w:szCs w:val="24"/>
        </w:rPr>
        <w:t>el elemento más importante</w:t>
      </w:r>
      <w:r w:rsidR="00D05605">
        <w:rPr>
          <w:rFonts w:ascii="Times New Roman" w:hAnsi="Times New Roman" w:cs="Times New Roman"/>
          <w:sz w:val="24"/>
          <w:szCs w:val="24"/>
        </w:rPr>
        <w:t>,</w:t>
      </w:r>
      <w:r w:rsidR="00081A6D" w:rsidRPr="00857BD7">
        <w:rPr>
          <w:rFonts w:ascii="Times New Roman" w:hAnsi="Times New Roman" w:cs="Times New Roman"/>
          <w:sz w:val="24"/>
          <w:szCs w:val="24"/>
        </w:rPr>
        <w:t xml:space="preserve"> </w:t>
      </w:r>
      <w:r w:rsidR="00A575FB">
        <w:rPr>
          <w:rFonts w:ascii="Times New Roman" w:hAnsi="Times New Roman" w:cs="Times New Roman"/>
          <w:sz w:val="24"/>
          <w:szCs w:val="24"/>
        </w:rPr>
        <w:t>debido a que</w:t>
      </w:r>
      <w:r w:rsidR="00A575FB" w:rsidRPr="00857BD7">
        <w:rPr>
          <w:rFonts w:ascii="Times New Roman" w:hAnsi="Times New Roman" w:cs="Times New Roman"/>
          <w:sz w:val="24"/>
          <w:szCs w:val="24"/>
        </w:rPr>
        <w:t xml:space="preserve"> </w:t>
      </w:r>
      <w:r w:rsidR="008E1ED2" w:rsidRPr="00857BD7">
        <w:rPr>
          <w:rFonts w:ascii="Times New Roman" w:hAnsi="Times New Roman" w:cs="Times New Roman"/>
          <w:sz w:val="24"/>
          <w:szCs w:val="24"/>
        </w:rPr>
        <w:t>el núcleo de la conducta procrastinadora es la falla en los procesos de autorregulación (</w:t>
      </w:r>
      <w:proofErr w:type="spellStart"/>
      <w:r w:rsidR="008E1ED2" w:rsidRPr="00857BD7">
        <w:rPr>
          <w:rFonts w:ascii="Times New Roman" w:hAnsi="Times New Roman" w:cs="Times New Roman"/>
          <w:sz w:val="24"/>
          <w:szCs w:val="24"/>
        </w:rPr>
        <w:t>Knaus</w:t>
      </w:r>
      <w:proofErr w:type="spellEnd"/>
      <w:r w:rsidR="008E1ED2" w:rsidRPr="00857BD7">
        <w:rPr>
          <w:rFonts w:ascii="Times New Roman" w:hAnsi="Times New Roman" w:cs="Times New Roman"/>
          <w:sz w:val="24"/>
          <w:szCs w:val="24"/>
        </w:rPr>
        <w:t xml:space="preserve">, 2002; Steel, 2007; </w:t>
      </w:r>
      <w:r w:rsidR="00410950" w:rsidRPr="00857BD7">
        <w:rPr>
          <w:rFonts w:ascii="Times New Roman" w:hAnsi="Times New Roman" w:cs="Times New Roman"/>
          <w:sz w:val="24"/>
          <w:szCs w:val="24"/>
        </w:rPr>
        <w:t>Steel, &amp; Ferrari, 201</w:t>
      </w:r>
      <w:r w:rsidR="002F3CF7" w:rsidRPr="00857BD7">
        <w:rPr>
          <w:rFonts w:ascii="Times New Roman" w:hAnsi="Times New Roman" w:cs="Times New Roman"/>
          <w:sz w:val="24"/>
          <w:szCs w:val="24"/>
        </w:rPr>
        <w:t>3</w:t>
      </w:r>
      <w:r w:rsidR="00410950" w:rsidRPr="00857BD7">
        <w:rPr>
          <w:rFonts w:ascii="Times New Roman" w:hAnsi="Times New Roman" w:cs="Times New Roman"/>
          <w:sz w:val="24"/>
          <w:szCs w:val="24"/>
        </w:rPr>
        <w:t xml:space="preserve">; </w:t>
      </w:r>
      <w:proofErr w:type="spellStart"/>
      <w:r w:rsidR="008E1ED2" w:rsidRPr="00857BD7">
        <w:rPr>
          <w:rFonts w:ascii="Times New Roman" w:hAnsi="Times New Roman" w:cs="Times New Roman"/>
          <w:sz w:val="24"/>
          <w:szCs w:val="24"/>
        </w:rPr>
        <w:t>Wolters</w:t>
      </w:r>
      <w:proofErr w:type="spellEnd"/>
      <w:r w:rsidR="008E1ED2" w:rsidRPr="00857BD7">
        <w:rPr>
          <w:rFonts w:ascii="Times New Roman" w:hAnsi="Times New Roman" w:cs="Times New Roman"/>
          <w:sz w:val="24"/>
          <w:szCs w:val="24"/>
        </w:rPr>
        <w:t>, 2003).</w:t>
      </w:r>
      <w:r w:rsidR="00410950" w:rsidRPr="00857BD7">
        <w:rPr>
          <w:rFonts w:ascii="Times New Roman" w:hAnsi="Times New Roman" w:cs="Times New Roman"/>
          <w:sz w:val="24"/>
          <w:szCs w:val="24"/>
        </w:rPr>
        <w:t xml:space="preserve"> </w:t>
      </w:r>
    </w:p>
    <w:p w14:paraId="330A42B6" w14:textId="5F8605D6" w:rsidR="00715B98" w:rsidRPr="00857BD7" w:rsidRDefault="00715B98"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La prevalencia de la PA es significativa y diversa (</w:t>
      </w:r>
      <w:proofErr w:type="spellStart"/>
      <w:r w:rsidRPr="00857BD7">
        <w:rPr>
          <w:rFonts w:ascii="Times New Roman" w:hAnsi="Times New Roman" w:cs="Times New Roman"/>
          <w:sz w:val="24"/>
          <w:szCs w:val="24"/>
        </w:rPr>
        <w:t>e.g</w:t>
      </w:r>
      <w:proofErr w:type="spellEnd"/>
      <w:r w:rsidRPr="00857BD7">
        <w:rPr>
          <w:rFonts w:ascii="Times New Roman" w:hAnsi="Times New Roman" w:cs="Times New Roman"/>
          <w:sz w:val="24"/>
          <w:szCs w:val="24"/>
        </w:rPr>
        <w:t xml:space="preserve">., </w:t>
      </w:r>
      <w:proofErr w:type="spellStart"/>
      <w:r w:rsidRPr="00857BD7">
        <w:rPr>
          <w:rFonts w:ascii="Times New Roman" w:hAnsi="Times New Roman" w:cs="Times New Roman"/>
          <w:sz w:val="24"/>
          <w:szCs w:val="24"/>
        </w:rPr>
        <w:t>Balkis</w:t>
      </w:r>
      <w:proofErr w:type="spellEnd"/>
      <w:r w:rsidRPr="00857BD7">
        <w:rPr>
          <w:rFonts w:ascii="Times New Roman" w:hAnsi="Times New Roman" w:cs="Times New Roman"/>
          <w:sz w:val="24"/>
          <w:szCs w:val="24"/>
        </w:rPr>
        <w:t xml:space="preserve">, &amp; </w:t>
      </w:r>
      <w:proofErr w:type="spellStart"/>
      <w:r w:rsidRPr="00857BD7">
        <w:rPr>
          <w:rFonts w:ascii="Times New Roman" w:hAnsi="Times New Roman" w:cs="Times New Roman"/>
          <w:sz w:val="24"/>
          <w:szCs w:val="24"/>
        </w:rPr>
        <w:t>Duru</w:t>
      </w:r>
      <w:proofErr w:type="spellEnd"/>
      <w:r w:rsidRPr="00857BD7">
        <w:rPr>
          <w:rFonts w:ascii="Times New Roman" w:hAnsi="Times New Roman" w:cs="Times New Roman"/>
          <w:sz w:val="24"/>
          <w:szCs w:val="24"/>
        </w:rPr>
        <w:t xml:space="preserve">, 2009; </w:t>
      </w:r>
      <w:proofErr w:type="spellStart"/>
      <w:r w:rsidRPr="00857BD7">
        <w:rPr>
          <w:rFonts w:ascii="Times New Roman" w:hAnsi="Times New Roman" w:cs="Times New Roman"/>
          <w:sz w:val="24"/>
          <w:szCs w:val="24"/>
        </w:rPr>
        <w:t>Brownlow</w:t>
      </w:r>
      <w:proofErr w:type="spellEnd"/>
      <w:r w:rsidRPr="00857BD7">
        <w:rPr>
          <w:rFonts w:ascii="Times New Roman" w:hAnsi="Times New Roman" w:cs="Times New Roman"/>
          <w:sz w:val="24"/>
          <w:szCs w:val="24"/>
        </w:rPr>
        <w:t xml:space="preserve">, &amp; </w:t>
      </w:r>
      <w:proofErr w:type="spellStart"/>
      <w:r w:rsidRPr="00857BD7">
        <w:rPr>
          <w:rFonts w:ascii="Times New Roman" w:hAnsi="Times New Roman" w:cs="Times New Roman"/>
          <w:sz w:val="24"/>
          <w:szCs w:val="24"/>
        </w:rPr>
        <w:t>Reasinger</w:t>
      </w:r>
      <w:proofErr w:type="spellEnd"/>
      <w:r w:rsidRPr="00857BD7">
        <w:rPr>
          <w:rFonts w:ascii="Times New Roman" w:hAnsi="Times New Roman" w:cs="Times New Roman"/>
          <w:sz w:val="24"/>
          <w:szCs w:val="24"/>
        </w:rPr>
        <w:t xml:space="preserve">, 2000; </w:t>
      </w:r>
      <w:r w:rsidR="006A0A51">
        <w:rPr>
          <w:rFonts w:ascii="Times New Roman" w:hAnsi="Times New Roman" w:cs="Times New Roman"/>
          <w:sz w:val="24"/>
          <w:szCs w:val="24"/>
        </w:rPr>
        <w:t>AUTOR</w:t>
      </w:r>
      <w:r w:rsidRPr="00857BD7">
        <w:rPr>
          <w:rFonts w:ascii="Times New Roman" w:hAnsi="Times New Roman" w:cs="Times New Roman"/>
          <w:sz w:val="24"/>
          <w:szCs w:val="24"/>
        </w:rPr>
        <w:t xml:space="preserve">, 2017; </w:t>
      </w:r>
      <w:proofErr w:type="spellStart"/>
      <w:r w:rsidRPr="00857BD7">
        <w:rPr>
          <w:rFonts w:ascii="Times New Roman" w:hAnsi="Times New Roman" w:cs="Times New Roman"/>
          <w:sz w:val="24"/>
          <w:szCs w:val="24"/>
        </w:rPr>
        <w:t>Özer</w:t>
      </w:r>
      <w:proofErr w:type="spellEnd"/>
      <w:r w:rsidRPr="00857BD7">
        <w:rPr>
          <w:rFonts w:ascii="Times New Roman" w:hAnsi="Times New Roman" w:cs="Times New Roman"/>
          <w:sz w:val="24"/>
          <w:szCs w:val="24"/>
        </w:rPr>
        <w:t xml:space="preserve">, 2011; </w:t>
      </w:r>
      <w:proofErr w:type="spellStart"/>
      <w:r w:rsidRPr="00857BD7">
        <w:rPr>
          <w:rFonts w:ascii="Times New Roman" w:hAnsi="Times New Roman" w:cs="Times New Roman"/>
          <w:sz w:val="24"/>
          <w:szCs w:val="24"/>
        </w:rPr>
        <w:t>Özer</w:t>
      </w:r>
      <w:proofErr w:type="spellEnd"/>
      <w:r w:rsidRPr="00857BD7">
        <w:rPr>
          <w:rFonts w:ascii="Times New Roman" w:hAnsi="Times New Roman" w:cs="Times New Roman"/>
          <w:sz w:val="24"/>
          <w:szCs w:val="24"/>
        </w:rPr>
        <w:t xml:space="preserve"> et al., 2009), y sus consecuencias han sido documentadas, entre las que resaltan</w:t>
      </w:r>
      <w:r w:rsidR="0032285A">
        <w:rPr>
          <w:rFonts w:ascii="Times New Roman" w:hAnsi="Times New Roman" w:cs="Times New Roman"/>
          <w:sz w:val="24"/>
          <w:szCs w:val="24"/>
        </w:rPr>
        <w:t xml:space="preserve"> los</w:t>
      </w:r>
      <w:r w:rsidRPr="00857BD7">
        <w:rPr>
          <w:rFonts w:ascii="Times New Roman" w:hAnsi="Times New Roman" w:cs="Times New Roman"/>
          <w:sz w:val="24"/>
          <w:szCs w:val="24"/>
        </w:rPr>
        <w:t xml:space="preserve"> </w:t>
      </w:r>
      <w:r w:rsidR="0032285A" w:rsidRPr="0032285A">
        <w:rPr>
          <w:rFonts w:ascii="Times New Roman" w:hAnsi="Times New Roman" w:cs="Times New Roman"/>
          <w:sz w:val="24"/>
          <w:szCs w:val="24"/>
        </w:rPr>
        <w:t>problemas escolares (</w:t>
      </w:r>
      <w:proofErr w:type="spellStart"/>
      <w:r w:rsidR="0032285A" w:rsidRPr="0032285A">
        <w:rPr>
          <w:rFonts w:ascii="Times New Roman" w:hAnsi="Times New Roman" w:cs="Times New Roman"/>
          <w:sz w:val="24"/>
          <w:szCs w:val="24"/>
        </w:rPr>
        <w:t>Furlan</w:t>
      </w:r>
      <w:proofErr w:type="spellEnd"/>
      <w:r w:rsidR="0032285A" w:rsidRPr="0032285A">
        <w:rPr>
          <w:rFonts w:ascii="Times New Roman" w:hAnsi="Times New Roman" w:cs="Times New Roman"/>
          <w:sz w:val="24"/>
          <w:szCs w:val="24"/>
        </w:rPr>
        <w:t xml:space="preserve">, Ferrero, &amp; </w:t>
      </w:r>
      <w:proofErr w:type="spellStart"/>
      <w:r w:rsidR="0032285A" w:rsidRPr="0032285A">
        <w:rPr>
          <w:rFonts w:ascii="Times New Roman" w:hAnsi="Times New Roman" w:cs="Times New Roman"/>
          <w:sz w:val="24"/>
          <w:szCs w:val="24"/>
        </w:rPr>
        <w:t>Gallart</w:t>
      </w:r>
      <w:proofErr w:type="spellEnd"/>
      <w:r w:rsidR="0032285A" w:rsidRPr="0032285A">
        <w:rPr>
          <w:rFonts w:ascii="Times New Roman" w:hAnsi="Times New Roman" w:cs="Times New Roman"/>
          <w:sz w:val="24"/>
          <w:szCs w:val="24"/>
        </w:rPr>
        <w:t>, 2014), pérdida de motivación para tareas a futuro</w:t>
      </w:r>
      <w:r w:rsidR="0032285A">
        <w:rPr>
          <w:rFonts w:ascii="Times New Roman" w:hAnsi="Times New Roman" w:cs="Times New Roman"/>
          <w:sz w:val="24"/>
          <w:szCs w:val="24"/>
        </w:rPr>
        <w:t xml:space="preserve">, o incluso </w:t>
      </w:r>
      <w:r w:rsidRPr="00857BD7">
        <w:rPr>
          <w:rFonts w:ascii="Times New Roman" w:hAnsi="Times New Roman" w:cs="Times New Roman"/>
          <w:sz w:val="24"/>
          <w:szCs w:val="24"/>
        </w:rPr>
        <w:t xml:space="preserve">la deserción o la permanencia en la institución más allá del tiempo previsto para culminar la carrera debido a su impacto sobre el rendimiento académico (Garzón, &amp; Gil, 2017; Gómez, Ortiz &amp; Perdomo, 2016; </w:t>
      </w:r>
      <w:proofErr w:type="spellStart"/>
      <w:r w:rsidRPr="00857BD7">
        <w:rPr>
          <w:rFonts w:ascii="Times New Roman" w:hAnsi="Times New Roman" w:cs="Times New Roman"/>
          <w:sz w:val="24"/>
          <w:szCs w:val="24"/>
        </w:rPr>
        <w:t>Rozental</w:t>
      </w:r>
      <w:proofErr w:type="spellEnd"/>
      <w:r w:rsidRPr="00857BD7">
        <w:rPr>
          <w:rFonts w:ascii="Times New Roman" w:hAnsi="Times New Roman" w:cs="Times New Roman"/>
          <w:sz w:val="24"/>
          <w:szCs w:val="24"/>
        </w:rPr>
        <w:t xml:space="preserve">, &amp; </w:t>
      </w:r>
      <w:proofErr w:type="spellStart"/>
      <w:r w:rsidRPr="00857BD7">
        <w:rPr>
          <w:rFonts w:ascii="Times New Roman" w:hAnsi="Times New Roman" w:cs="Times New Roman"/>
          <w:sz w:val="24"/>
          <w:szCs w:val="24"/>
        </w:rPr>
        <w:t>Carlbring</w:t>
      </w:r>
      <w:proofErr w:type="spellEnd"/>
      <w:r w:rsidRPr="00857BD7">
        <w:rPr>
          <w:rFonts w:ascii="Times New Roman" w:hAnsi="Times New Roman" w:cs="Times New Roman"/>
          <w:sz w:val="24"/>
          <w:szCs w:val="24"/>
        </w:rPr>
        <w:t xml:space="preserve">, 2014; Steel, 2007); así como las de carácter personal, como la depresión (Steel &amp; </w:t>
      </w:r>
      <w:proofErr w:type="spellStart"/>
      <w:r w:rsidRPr="00857BD7">
        <w:rPr>
          <w:rFonts w:ascii="Times New Roman" w:hAnsi="Times New Roman" w:cs="Times New Roman"/>
          <w:sz w:val="24"/>
          <w:szCs w:val="24"/>
        </w:rPr>
        <w:t>Klingsieck</w:t>
      </w:r>
      <w:proofErr w:type="spellEnd"/>
      <w:r w:rsidRPr="00857BD7">
        <w:rPr>
          <w:rFonts w:ascii="Times New Roman" w:hAnsi="Times New Roman" w:cs="Times New Roman"/>
          <w:sz w:val="24"/>
          <w:szCs w:val="24"/>
        </w:rPr>
        <w:t>, 2015), incluyendo estrés, fatiga, culpa y ansiedad (</w:t>
      </w:r>
      <w:proofErr w:type="spellStart"/>
      <w:r w:rsidRPr="00715B98">
        <w:rPr>
          <w:rFonts w:ascii="Times New Roman" w:hAnsi="Times New Roman" w:cs="Times New Roman"/>
          <w:sz w:val="24"/>
          <w:szCs w:val="24"/>
        </w:rPr>
        <w:t>Schraw</w:t>
      </w:r>
      <w:proofErr w:type="spellEnd"/>
      <w:r w:rsidRPr="00715B98">
        <w:rPr>
          <w:rFonts w:ascii="Times New Roman" w:hAnsi="Times New Roman" w:cs="Times New Roman"/>
          <w:sz w:val="24"/>
          <w:szCs w:val="24"/>
        </w:rPr>
        <w:t xml:space="preserve">, </w:t>
      </w:r>
      <w:proofErr w:type="spellStart"/>
      <w:r w:rsidRPr="00715B98">
        <w:rPr>
          <w:rFonts w:ascii="Times New Roman" w:hAnsi="Times New Roman" w:cs="Times New Roman"/>
          <w:sz w:val="24"/>
          <w:szCs w:val="24"/>
        </w:rPr>
        <w:t>Wadkins</w:t>
      </w:r>
      <w:proofErr w:type="spellEnd"/>
      <w:r w:rsidRPr="00715B98">
        <w:rPr>
          <w:rFonts w:ascii="Times New Roman" w:hAnsi="Times New Roman" w:cs="Times New Roman"/>
          <w:sz w:val="24"/>
          <w:szCs w:val="24"/>
        </w:rPr>
        <w:t xml:space="preserve">, &amp; </w:t>
      </w:r>
      <w:proofErr w:type="spellStart"/>
      <w:r w:rsidRPr="00715B98">
        <w:rPr>
          <w:rFonts w:ascii="Times New Roman" w:hAnsi="Times New Roman" w:cs="Times New Roman"/>
          <w:sz w:val="24"/>
          <w:szCs w:val="24"/>
        </w:rPr>
        <w:t>Olafson</w:t>
      </w:r>
      <w:proofErr w:type="spellEnd"/>
      <w:r w:rsidRPr="00857BD7">
        <w:rPr>
          <w:rFonts w:ascii="Times New Roman" w:hAnsi="Times New Roman" w:cs="Times New Roman"/>
          <w:sz w:val="24"/>
          <w:szCs w:val="24"/>
        </w:rPr>
        <w:t xml:space="preserve">., 2007).  </w:t>
      </w:r>
    </w:p>
    <w:p w14:paraId="0114131A" w14:textId="5BB1A1E0" w:rsidR="00593D74" w:rsidRDefault="000A1C01"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Entender la génesis y </w:t>
      </w:r>
      <w:r w:rsidR="00010D90">
        <w:rPr>
          <w:rFonts w:ascii="Times New Roman" w:hAnsi="Times New Roman" w:cs="Times New Roman"/>
          <w:sz w:val="24"/>
          <w:szCs w:val="24"/>
        </w:rPr>
        <w:t>el sostenimiento</w:t>
      </w:r>
      <w:r w:rsidR="00010D90" w:rsidRPr="00857BD7">
        <w:rPr>
          <w:rFonts w:ascii="Times New Roman" w:hAnsi="Times New Roman" w:cs="Times New Roman"/>
          <w:sz w:val="24"/>
          <w:szCs w:val="24"/>
        </w:rPr>
        <w:t xml:space="preserve"> </w:t>
      </w:r>
      <w:r w:rsidRPr="00857BD7">
        <w:rPr>
          <w:rFonts w:ascii="Times New Roman" w:hAnsi="Times New Roman" w:cs="Times New Roman"/>
          <w:sz w:val="24"/>
          <w:szCs w:val="24"/>
        </w:rPr>
        <w:t xml:space="preserve">de la conducta procrastinadora </w:t>
      </w:r>
      <w:r w:rsidR="0068130B" w:rsidRPr="00857BD7">
        <w:rPr>
          <w:rFonts w:ascii="Times New Roman" w:hAnsi="Times New Roman" w:cs="Times New Roman"/>
          <w:sz w:val="24"/>
          <w:szCs w:val="24"/>
        </w:rPr>
        <w:t xml:space="preserve">en universitarios </w:t>
      </w:r>
      <w:r w:rsidRPr="00857BD7">
        <w:rPr>
          <w:rFonts w:ascii="Times New Roman" w:hAnsi="Times New Roman" w:cs="Times New Roman"/>
          <w:sz w:val="24"/>
          <w:szCs w:val="24"/>
        </w:rPr>
        <w:t xml:space="preserve">es </w:t>
      </w:r>
      <w:r w:rsidR="00BB6480" w:rsidRPr="00857BD7">
        <w:rPr>
          <w:rFonts w:ascii="Times New Roman" w:hAnsi="Times New Roman" w:cs="Times New Roman"/>
          <w:sz w:val="24"/>
          <w:szCs w:val="24"/>
        </w:rPr>
        <w:t xml:space="preserve">un tema </w:t>
      </w:r>
      <w:r w:rsidRPr="00857BD7">
        <w:rPr>
          <w:rFonts w:ascii="Times New Roman" w:hAnsi="Times New Roman" w:cs="Times New Roman"/>
          <w:sz w:val="24"/>
          <w:szCs w:val="24"/>
        </w:rPr>
        <w:t xml:space="preserve">complejo, </w:t>
      </w:r>
      <w:r w:rsidR="00FF241C" w:rsidRPr="00857BD7">
        <w:rPr>
          <w:rFonts w:ascii="Times New Roman" w:hAnsi="Times New Roman" w:cs="Times New Roman"/>
          <w:sz w:val="24"/>
          <w:szCs w:val="24"/>
        </w:rPr>
        <w:t xml:space="preserve">dado que </w:t>
      </w:r>
      <w:r w:rsidR="0068130B" w:rsidRPr="00857BD7">
        <w:rPr>
          <w:rFonts w:ascii="Times New Roman" w:hAnsi="Times New Roman" w:cs="Times New Roman"/>
          <w:sz w:val="24"/>
          <w:szCs w:val="24"/>
        </w:rPr>
        <w:t xml:space="preserve">existen </w:t>
      </w:r>
      <w:r w:rsidR="00010D90">
        <w:rPr>
          <w:rFonts w:ascii="Times New Roman" w:hAnsi="Times New Roman" w:cs="Times New Roman"/>
          <w:sz w:val="24"/>
          <w:szCs w:val="24"/>
        </w:rPr>
        <w:t xml:space="preserve">un conjunto de </w:t>
      </w:r>
      <w:r w:rsidR="0068130B" w:rsidRPr="00857BD7">
        <w:rPr>
          <w:rFonts w:ascii="Times New Roman" w:hAnsi="Times New Roman" w:cs="Times New Roman"/>
          <w:sz w:val="24"/>
          <w:szCs w:val="24"/>
        </w:rPr>
        <w:t xml:space="preserve">factores  </w:t>
      </w:r>
      <w:r w:rsidR="0068130B" w:rsidRPr="00857BD7">
        <w:rPr>
          <w:rFonts w:ascii="Times New Roman" w:hAnsi="Times New Roman" w:cs="Times New Roman"/>
          <w:i/>
          <w:sz w:val="24"/>
          <w:szCs w:val="24"/>
        </w:rPr>
        <w:t>context</w:t>
      </w:r>
      <w:r w:rsidR="00547CFD" w:rsidRPr="00857BD7">
        <w:rPr>
          <w:rFonts w:ascii="Times New Roman" w:hAnsi="Times New Roman" w:cs="Times New Roman"/>
          <w:i/>
          <w:sz w:val="24"/>
          <w:szCs w:val="24"/>
        </w:rPr>
        <w:t xml:space="preserve">uales </w:t>
      </w:r>
      <w:r w:rsidR="00547CFD" w:rsidRPr="00857BD7">
        <w:rPr>
          <w:rFonts w:ascii="Times New Roman" w:hAnsi="Times New Roman" w:cs="Times New Roman"/>
          <w:i/>
          <w:sz w:val="24"/>
          <w:szCs w:val="24"/>
        </w:rPr>
        <w:lastRenderedPageBreak/>
        <w:t xml:space="preserve">e </w:t>
      </w:r>
      <w:r w:rsidR="0068130B" w:rsidRPr="00857BD7">
        <w:rPr>
          <w:rFonts w:ascii="Times New Roman" w:hAnsi="Times New Roman" w:cs="Times New Roman"/>
          <w:i/>
          <w:sz w:val="24"/>
          <w:szCs w:val="24"/>
        </w:rPr>
        <w:t>institucionales</w:t>
      </w:r>
      <w:r w:rsidR="0068130B" w:rsidRPr="00857BD7">
        <w:rPr>
          <w:rFonts w:ascii="Times New Roman" w:hAnsi="Times New Roman" w:cs="Times New Roman"/>
          <w:sz w:val="24"/>
          <w:szCs w:val="24"/>
        </w:rPr>
        <w:t xml:space="preserve"> (</w:t>
      </w:r>
      <w:proofErr w:type="spellStart"/>
      <w:r w:rsidR="0068130B" w:rsidRPr="00857BD7">
        <w:rPr>
          <w:rFonts w:ascii="Times New Roman" w:hAnsi="Times New Roman" w:cs="Times New Roman"/>
          <w:sz w:val="24"/>
          <w:szCs w:val="24"/>
        </w:rPr>
        <w:t>e.g</w:t>
      </w:r>
      <w:proofErr w:type="spellEnd"/>
      <w:r w:rsidR="0068130B" w:rsidRPr="00857BD7">
        <w:rPr>
          <w:rFonts w:ascii="Times New Roman" w:hAnsi="Times New Roman" w:cs="Times New Roman"/>
          <w:sz w:val="24"/>
          <w:szCs w:val="24"/>
        </w:rPr>
        <w:t>., instrucciones poco precisas</w:t>
      </w:r>
      <w:r w:rsidR="00547CFD" w:rsidRPr="00857BD7">
        <w:rPr>
          <w:rFonts w:ascii="Times New Roman" w:hAnsi="Times New Roman" w:cs="Times New Roman"/>
          <w:sz w:val="24"/>
          <w:szCs w:val="24"/>
        </w:rPr>
        <w:t xml:space="preserve"> por parte de los maestros</w:t>
      </w:r>
      <w:r w:rsidR="0068130B" w:rsidRPr="00857BD7">
        <w:rPr>
          <w:rFonts w:ascii="Times New Roman" w:hAnsi="Times New Roman" w:cs="Times New Roman"/>
          <w:sz w:val="24"/>
          <w:szCs w:val="24"/>
        </w:rPr>
        <w:t xml:space="preserve">) y </w:t>
      </w:r>
      <w:r w:rsidR="0068130B" w:rsidRPr="00857BD7">
        <w:rPr>
          <w:rFonts w:ascii="Times New Roman" w:hAnsi="Times New Roman" w:cs="Times New Roman"/>
          <w:i/>
          <w:sz w:val="24"/>
          <w:szCs w:val="24"/>
        </w:rPr>
        <w:t>antecedentes</w:t>
      </w:r>
      <w:r w:rsidR="0068130B" w:rsidRPr="00857BD7">
        <w:rPr>
          <w:rFonts w:ascii="Times New Roman" w:hAnsi="Times New Roman" w:cs="Times New Roman"/>
          <w:sz w:val="24"/>
          <w:szCs w:val="24"/>
        </w:rPr>
        <w:t xml:space="preserve"> </w:t>
      </w:r>
      <w:r w:rsidR="00010D90">
        <w:rPr>
          <w:rFonts w:ascii="Times New Roman" w:hAnsi="Times New Roman" w:cs="Times New Roman"/>
          <w:i/>
          <w:sz w:val="24"/>
          <w:szCs w:val="24"/>
        </w:rPr>
        <w:t>personales</w:t>
      </w:r>
      <w:r w:rsidR="00010D90" w:rsidRPr="00857BD7">
        <w:rPr>
          <w:rFonts w:ascii="Times New Roman" w:hAnsi="Times New Roman" w:cs="Times New Roman"/>
          <w:sz w:val="24"/>
          <w:szCs w:val="24"/>
        </w:rPr>
        <w:t xml:space="preserve"> </w:t>
      </w:r>
      <w:r w:rsidR="00FF241C" w:rsidRPr="00857BD7">
        <w:rPr>
          <w:rFonts w:ascii="Times New Roman" w:hAnsi="Times New Roman" w:cs="Times New Roman"/>
          <w:sz w:val="24"/>
          <w:szCs w:val="24"/>
        </w:rPr>
        <w:t xml:space="preserve">que afectan </w:t>
      </w:r>
      <w:r w:rsidR="009B383F">
        <w:rPr>
          <w:rFonts w:ascii="Times New Roman" w:hAnsi="Times New Roman" w:cs="Times New Roman"/>
          <w:sz w:val="24"/>
          <w:szCs w:val="24"/>
        </w:rPr>
        <w:t xml:space="preserve">para </w:t>
      </w:r>
      <w:r w:rsidR="00FF241C" w:rsidRPr="00857BD7">
        <w:rPr>
          <w:rFonts w:ascii="Times New Roman" w:hAnsi="Times New Roman" w:cs="Times New Roman"/>
          <w:sz w:val="24"/>
          <w:szCs w:val="24"/>
        </w:rPr>
        <w:t>su aparición (</w:t>
      </w:r>
      <w:proofErr w:type="spellStart"/>
      <w:r w:rsidR="00FF241C" w:rsidRPr="00857BD7">
        <w:rPr>
          <w:rFonts w:ascii="Times New Roman" w:hAnsi="Times New Roman" w:cs="Times New Roman"/>
          <w:sz w:val="24"/>
          <w:szCs w:val="24"/>
        </w:rPr>
        <w:t>Schraw</w:t>
      </w:r>
      <w:proofErr w:type="spellEnd"/>
      <w:r w:rsidR="00715B98">
        <w:rPr>
          <w:rFonts w:ascii="Times New Roman" w:hAnsi="Times New Roman" w:cs="Times New Roman"/>
          <w:sz w:val="24"/>
          <w:szCs w:val="24"/>
        </w:rPr>
        <w:t xml:space="preserve"> et al, </w:t>
      </w:r>
      <w:r w:rsidR="00FF241C" w:rsidRPr="00857BD7">
        <w:rPr>
          <w:rFonts w:ascii="Times New Roman" w:hAnsi="Times New Roman" w:cs="Times New Roman"/>
          <w:sz w:val="24"/>
          <w:szCs w:val="24"/>
        </w:rPr>
        <w:t>2007)</w:t>
      </w:r>
      <w:r w:rsidR="0032285A">
        <w:rPr>
          <w:rFonts w:ascii="Times New Roman" w:hAnsi="Times New Roman" w:cs="Times New Roman"/>
          <w:sz w:val="24"/>
          <w:szCs w:val="24"/>
        </w:rPr>
        <w:t xml:space="preserve">, resaltando en estos últimos </w:t>
      </w:r>
      <w:r w:rsidR="0068130B" w:rsidRPr="00857BD7">
        <w:rPr>
          <w:rFonts w:ascii="Times New Roman" w:hAnsi="Times New Roman" w:cs="Times New Roman"/>
          <w:sz w:val="24"/>
          <w:szCs w:val="24"/>
        </w:rPr>
        <w:t>aquellos relacionados con el individuo</w:t>
      </w:r>
      <w:r w:rsidR="00F13D7A" w:rsidRPr="00857BD7">
        <w:rPr>
          <w:rFonts w:ascii="Times New Roman" w:hAnsi="Times New Roman" w:cs="Times New Roman"/>
          <w:sz w:val="24"/>
          <w:szCs w:val="24"/>
        </w:rPr>
        <w:t xml:space="preserve">, </w:t>
      </w:r>
      <w:r w:rsidR="0032285A">
        <w:rPr>
          <w:rFonts w:ascii="Times New Roman" w:hAnsi="Times New Roman" w:cs="Times New Roman"/>
          <w:sz w:val="24"/>
          <w:szCs w:val="24"/>
        </w:rPr>
        <w:t xml:space="preserve">como su </w:t>
      </w:r>
      <w:r w:rsidR="0032285A" w:rsidRPr="00857BD7">
        <w:rPr>
          <w:rFonts w:ascii="Times New Roman" w:hAnsi="Times New Roman" w:cs="Times New Roman"/>
          <w:sz w:val="24"/>
          <w:szCs w:val="24"/>
        </w:rPr>
        <w:t>visión del trabajo universitario</w:t>
      </w:r>
      <w:r w:rsidR="0032285A">
        <w:rPr>
          <w:rFonts w:ascii="Times New Roman" w:hAnsi="Times New Roman" w:cs="Times New Roman"/>
          <w:sz w:val="24"/>
          <w:szCs w:val="24"/>
        </w:rPr>
        <w:t xml:space="preserve"> así como </w:t>
      </w:r>
      <w:r w:rsidR="00F13D7A" w:rsidRPr="00857BD7">
        <w:rPr>
          <w:rFonts w:ascii="Times New Roman" w:hAnsi="Times New Roman" w:cs="Times New Roman"/>
          <w:sz w:val="24"/>
          <w:szCs w:val="24"/>
        </w:rPr>
        <w:t>su forma de organizar el trabajo académico</w:t>
      </w:r>
      <w:r w:rsidR="0032285A">
        <w:rPr>
          <w:rFonts w:ascii="Times New Roman" w:hAnsi="Times New Roman" w:cs="Times New Roman"/>
          <w:sz w:val="24"/>
          <w:szCs w:val="24"/>
        </w:rPr>
        <w:t>.</w:t>
      </w:r>
    </w:p>
    <w:p w14:paraId="415C5CDE" w14:textId="66C016E6" w:rsidR="0032285A" w:rsidRDefault="00766F35"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De</w:t>
      </w:r>
      <w:r>
        <w:rPr>
          <w:rFonts w:ascii="Times New Roman" w:hAnsi="Times New Roman" w:cs="Times New Roman"/>
          <w:sz w:val="24"/>
          <w:szCs w:val="24"/>
        </w:rPr>
        <w:t xml:space="preserve">sde el punto de vista de los aspectos explicativos individuales </w:t>
      </w:r>
      <w:r w:rsidRPr="00857BD7">
        <w:rPr>
          <w:rFonts w:ascii="Times New Roman" w:hAnsi="Times New Roman" w:cs="Times New Roman"/>
          <w:sz w:val="24"/>
          <w:szCs w:val="24"/>
        </w:rPr>
        <w:t>más relevantes de la procrastinación en general</w:t>
      </w:r>
      <w:r>
        <w:rPr>
          <w:rFonts w:ascii="Times New Roman" w:hAnsi="Times New Roman" w:cs="Times New Roman"/>
          <w:sz w:val="24"/>
          <w:szCs w:val="24"/>
        </w:rPr>
        <w:t xml:space="preserve"> y de la académica</w:t>
      </w:r>
      <w:r w:rsidRPr="00857BD7">
        <w:rPr>
          <w:rFonts w:ascii="Times New Roman" w:hAnsi="Times New Roman" w:cs="Times New Roman"/>
          <w:sz w:val="24"/>
          <w:szCs w:val="24"/>
        </w:rPr>
        <w:t xml:space="preserve"> figura </w:t>
      </w:r>
      <w:r w:rsidR="00B96F48">
        <w:rPr>
          <w:rFonts w:ascii="Times New Roman" w:hAnsi="Times New Roman" w:cs="Times New Roman"/>
          <w:sz w:val="24"/>
          <w:szCs w:val="24"/>
        </w:rPr>
        <w:t xml:space="preserve">la </w:t>
      </w:r>
      <w:r w:rsidR="00E01FC8">
        <w:rPr>
          <w:rFonts w:ascii="Times New Roman" w:hAnsi="Times New Roman" w:cs="Times New Roman"/>
          <w:sz w:val="24"/>
          <w:szCs w:val="24"/>
        </w:rPr>
        <w:t>asociación con la</w:t>
      </w:r>
      <w:r w:rsidRPr="00857BD7">
        <w:rPr>
          <w:rFonts w:ascii="Times New Roman" w:hAnsi="Times New Roman" w:cs="Times New Roman"/>
          <w:sz w:val="24"/>
          <w:szCs w:val="24"/>
        </w:rPr>
        <w:t xml:space="preserve"> </w:t>
      </w:r>
      <w:r w:rsidRPr="00857BD7">
        <w:rPr>
          <w:rFonts w:ascii="Times New Roman" w:hAnsi="Times New Roman" w:cs="Times New Roman"/>
          <w:i/>
          <w:sz w:val="24"/>
          <w:szCs w:val="24"/>
        </w:rPr>
        <w:t>personalidad</w:t>
      </w:r>
      <w:r w:rsidRPr="00857BD7">
        <w:rPr>
          <w:rFonts w:ascii="Times New Roman" w:hAnsi="Times New Roman" w:cs="Times New Roman"/>
          <w:sz w:val="24"/>
          <w:szCs w:val="24"/>
        </w:rPr>
        <w:t xml:space="preserve"> </w:t>
      </w:r>
      <w:r w:rsidR="00E01FC8">
        <w:rPr>
          <w:rFonts w:ascii="Times New Roman" w:hAnsi="Times New Roman" w:cs="Times New Roman"/>
          <w:sz w:val="24"/>
          <w:szCs w:val="24"/>
        </w:rPr>
        <w:t xml:space="preserve"> </w:t>
      </w:r>
      <w:r w:rsidR="007F757D">
        <w:rPr>
          <w:rFonts w:ascii="Times New Roman" w:hAnsi="Times New Roman" w:cs="Times New Roman"/>
          <w:color w:val="222222"/>
          <w:sz w:val="24"/>
          <w:szCs w:val="24"/>
          <w:shd w:val="clear" w:color="auto" w:fill="FFFFFF"/>
        </w:rPr>
        <w:t>d</w:t>
      </w:r>
      <w:r w:rsidR="007F757D" w:rsidRPr="00857BD7">
        <w:rPr>
          <w:rFonts w:ascii="Times New Roman" w:hAnsi="Times New Roman" w:cs="Times New Roman"/>
          <w:sz w:val="24"/>
          <w:szCs w:val="24"/>
        </w:rPr>
        <w:t>esde el modelo de los cinco grandes factores (5GF</w:t>
      </w:r>
      <w:r w:rsidR="00B96F48">
        <w:rPr>
          <w:rFonts w:ascii="Times New Roman" w:hAnsi="Times New Roman" w:cs="Times New Roman"/>
          <w:sz w:val="24"/>
          <w:szCs w:val="24"/>
        </w:rPr>
        <w:t>) (</w:t>
      </w:r>
      <w:r w:rsidRPr="00857BD7">
        <w:rPr>
          <w:rFonts w:ascii="Times New Roman" w:hAnsi="Times New Roman" w:cs="Times New Roman"/>
          <w:sz w:val="24"/>
          <w:szCs w:val="24"/>
        </w:rPr>
        <w:t xml:space="preserve">Steel &amp; </w:t>
      </w:r>
      <w:proofErr w:type="spellStart"/>
      <w:r w:rsidRPr="00857BD7">
        <w:rPr>
          <w:rFonts w:ascii="Times New Roman" w:hAnsi="Times New Roman" w:cs="Times New Roman"/>
          <w:sz w:val="24"/>
          <w:szCs w:val="24"/>
        </w:rPr>
        <w:t>Klingsieck</w:t>
      </w:r>
      <w:proofErr w:type="spellEnd"/>
      <w:r w:rsidRPr="00857BD7">
        <w:rPr>
          <w:rFonts w:ascii="Times New Roman" w:hAnsi="Times New Roman" w:cs="Times New Roman"/>
          <w:sz w:val="24"/>
          <w:szCs w:val="24"/>
        </w:rPr>
        <w:t xml:space="preserve">, 2016; Van </w:t>
      </w:r>
      <w:proofErr w:type="spellStart"/>
      <w:r w:rsidRPr="00857BD7">
        <w:rPr>
          <w:rFonts w:ascii="Times New Roman" w:hAnsi="Times New Roman" w:cs="Times New Roman"/>
          <w:sz w:val="24"/>
          <w:szCs w:val="24"/>
        </w:rPr>
        <w:t>Eerde</w:t>
      </w:r>
      <w:proofErr w:type="spellEnd"/>
      <w:r w:rsidRPr="00857BD7">
        <w:rPr>
          <w:rFonts w:ascii="Times New Roman" w:hAnsi="Times New Roman" w:cs="Times New Roman"/>
          <w:sz w:val="24"/>
          <w:szCs w:val="24"/>
        </w:rPr>
        <w:t xml:space="preserve">, 2003, 2004). </w:t>
      </w:r>
      <w:r>
        <w:rPr>
          <w:rFonts w:ascii="Times New Roman" w:hAnsi="Times New Roman" w:cs="Times New Roman"/>
          <w:sz w:val="24"/>
          <w:szCs w:val="24"/>
        </w:rPr>
        <w:t>Así p</w:t>
      </w:r>
      <w:r w:rsidRPr="00857BD7">
        <w:rPr>
          <w:rFonts w:ascii="Times New Roman" w:hAnsi="Times New Roman" w:cs="Times New Roman"/>
          <w:sz w:val="24"/>
          <w:szCs w:val="24"/>
        </w:rPr>
        <w:t xml:space="preserve">or ejemplo, </w:t>
      </w:r>
      <w:r>
        <w:rPr>
          <w:rFonts w:ascii="Times New Roman" w:hAnsi="Times New Roman" w:cs="Times New Roman"/>
          <w:sz w:val="24"/>
          <w:szCs w:val="24"/>
        </w:rPr>
        <w:t>existe</w:t>
      </w:r>
      <w:r w:rsidRPr="00857BD7">
        <w:rPr>
          <w:rFonts w:ascii="Times New Roman" w:hAnsi="Times New Roman" w:cs="Times New Roman"/>
          <w:sz w:val="24"/>
          <w:szCs w:val="24"/>
        </w:rPr>
        <w:t xml:space="preserve"> </w:t>
      </w:r>
      <w:r>
        <w:rPr>
          <w:rFonts w:ascii="Times New Roman" w:hAnsi="Times New Roman" w:cs="Times New Roman"/>
          <w:sz w:val="24"/>
          <w:szCs w:val="24"/>
        </w:rPr>
        <w:t xml:space="preserve">en la procrastinación </w:t>
      </w:r>
      <w:r w:rsidRPr="00857BD7">
        <w:rPr>
          <w:rFonts w:ascii="Times New Roman" w:hAnsi="Times New Roman" w:cs="Times New Roman"/>
          <w:sz w:val="24"/>
          <w:szCs w:val="24"/>
        </w:rPr>
        <w:t xml:space="preserve">una relación inversa con </w:t>
      </w:r>
      <w:r>
        <w:rPr>
          <w:rFonts w:ascii="Times New Roman" w:hAnsi="Times New Roman" w:cs="Times New Roman"/>
          <w:sz w:val="24"/>
          <w:szCs w:val="24"/>
        </w:rPr>
        <w:t xml:space="preserve">los rasgos de </w:t>
      </w:r>
      <w:r w:rsidRPr="00857BD7">
        <w:rPr>
          <w:rFonts w:ascii="Times New Roman" w:hAnsi="Times New Roman" w:cs="Times New Roman"/>
          <w:i/>
          <w:sz w:val="24"/>
          <w:szCs w:val="24"/>
        </w:rPr>
        <w:t>responsabilidad</w:t>
      </w:r>
      <w:r>
        <w:rPr>
          <w:rFonts w:ascii="Times New Roman" w:hAnsi="Times New Roman" w:cs="Times New Roman"/>
          <w:i/>
          <w:sz w:val="24"/>
          <w:szCs w:val="24"/>
        </w:rPr>
        <w:t xml:space="preserve"> </w:t>
      </w:r>
      <w:r w:rsidRPr="00857BD7">
        <w:rPr>
          <w:rFonts w:ascii="Times New Roman" w:hAnsi="Times New Roman" w:cs="Times New Roman"/>
          <w:sz w:val="24"/>
          <w:szCs w:val="24"/>
        </w:rPr>
        <w:t xml:space="preserve"> y directa con </w:t>
      </w:r>
      <w:r>
        <w:rPr>
          <w:rFonts w:ascii="Times New Roman" w:hAnsi="Times New Roman" w:cs="Times New Roman"/>
          <w:sz w:val="24"/>
          <w:szCs w:val="24"/>
        </w:rPr>
        <w:t xml:space="preserve">el </w:t>
      </w:r>
      <w:r w:rsidRPr="00857BD7">
        <w:rPr>
          <w:rFonts w:ascii="Times New Roman" w:hAnsi="Times New Roman" w:cs="Times New Roman"/>
          <w:i/>
          <w:sz w:val="24"/>
          <w:szCs w:val="24"/>
        </w:rPr>
        <w:t>neuroticismo</w:t>
      </w:r>
      <w:r w:rsidRPr="00857BD7">
        <w:rPr>
          <w:rFonts w:ascii="Times New Roman" w:hAnsi="Times New Roman" w:cs="Times New Roman"/>
          <w:sz w:val="24"/>
          <w:szCs w:val="24"/>
        </w:rPr>
        <w:t xml:space="preserve"> (Kim, </w:t>
      </w:r>
      <w:proofErr w:type="spellStart"/>
      <w:r w:rsidRPr="00857BD7">
        <w:rPr>
          <w:rFonts w:ascii="Times New Roman" w:hAnsi="Times New Roman" w:cs="Times New Roman"/>
          <w:sz w:val="24"/>
          <w:szCs w:val="24"/>
        </w:rPr>
        <w:t>Fernandez</w:t>
      </w:r>
      <w:proofErr w:type="spellEnd"/>
      <w:r w:rsidRPr="00857BD7">
        <w:rPr>
          <w:rFonts w:ascii="Times New Roman" w:hAnsi="Times New Roman" w:cs="Times New Roman"/>
          <w:sz w:val="24"/>
          <w:szCs w:val="24"/>
        </w:rPr>
        <w:t xml:space="preserve">, &amp; Terrier, 2017; Steel &amp; </w:t>
      </w:r>
      <w:proofErr w:type="spellStart"/>
      <w:r w:rsidRPr="00857BD7">
        <w:rPr>
          <w:rFonts w:ascii="Times New Roman" w:hAnsi="Times New Roman" w:cs="Times New Roman"/>
          <w:sz w:val="24"/>
          <w:szCs w:val="24"/>
        </w:rPr>
        <w:t>Klingsieck</w:t>
      </w:r>
      <w:proofErr w:type="spellEnd"/>
      <w:r w:rsidRPr="00857BD7">
        <w:rPr>
          <w:rFonts w:ascii="Times New Roman" w:hAnsi="Times New Roman" w:cs="Times New Roman"/>
          <w:sz w:val="24"/>
          <w:szCs w:val="24"/>
        </w:rPr>
        <w:t xml:space="preserve">, 2016; Van </w:t>
      </w:r>
      <w:proofErr w:type="spellStart"/>
      <w:r w:rsidRPr="00857BD7">
        <w:rPr>
          <w:rFonts w:ascii="Times New Roman" w:hAnsi="Times New Roman" w:cs="Times New Roman"/>
          <w:sz w:val="24"/>
          <w:szCs w:val="24"/>
        </w:rPr>
        <w:t>Eerde</w:t>
      </w:r>
      <w:proofErr w:type="spellEnd"/>
      <w:r w:rsidRPr="00857BD7">
        <w:rPr>
          <w:rFonts w:ascii="Times New Roman" w:hAnsi="Times New Roman" w:cs="Times New Roman"/>
          <w:sz w:val="24"/>
          <w:szCs w:val="24"/>
        </w:rPr>
        <w:t>, 2003, 2004)</w:t>
      </w:r>
      <w:r>
        <w:rPr>
          <w:rFonts w:ascii="Times New Roman" w:hAnsi="Times New Roman" w:cs="Times New Roman"/>
          <w:sz w:val="24"/>
          <w:szCs w:val="24"/>
        </w:rPr>
        <w:t xml:space="preserve">, al igual que en la académica </w:t>
      </w:r>
      <w:r w:rsidRPr="00857BD7">
        <w:rPr>
          <w:rFonts w:ascii="Times New Roman" w:hAnsi="Times New Roman" w:cs="Times New Roman"/>
          <w:sz w:val="24"/>
          <w:szCs w:val="24"/>
        </w:rPr>
        <w:t>(</w:t>
      </w:r>
      <w:proofErr w:type="spellStart"/>
      <w:r w:rsidRPr="00857BD7">
        <w:rPr>
          <w:rFonts w:ascii="Times New Roman" w:hAnsi="Times New Roman" w:cs="Times New Roman"/>
          <w:sz w:val="24"/>
          <w:szCs w:val="24"/>
        </w:rPr>
        <w:t>Boysan</w:t>
      </w:r>
      <w:proofErr w:type="spellEnd"/>
      <w:r w:rsidRPr="00857BD7">
        <w:rPr>
          <w:rFonts w:ascii="Times New Roman" w:hAnsi="Times New Roman" w:cs="Times New Roman"/>
          <w:sz w:val="24"/>
          <w:szCs w:val="24"/>
        </w:rPr>
        <w:t xml:space="preserve"> &amp; </w:t>
      </w:r>
      <w:proofErr w:type="spellStart"/>
      <w:r w:rsidRPr="00857BD7">
        <w:rPr>
          <w:rFonts w:ascii="Times New Roman" w:hAnsi="Times New Roman" w:cs="Times New Roman"/>
          <w:sz w:val="24"/>
          <w:szCs w:val="24"/>
        </w:rPr>
        <w:t>Kiral</w:t>
      </w:r>
      <w:proofErr w:type="spellEnd"/>
      <w:r w:rsidRPr="00857BD7">
        <w:rPr>
          <w:rFonts w:ascii="Times New Roman" w:hAnsi="Times New Roman" w:cs="Times New Roman"/>
          <w:sz w:val="24"/>
          <w:szCs w:val="24"/>
        </w:rPr>
        <w:t xml:space="preserve">, 2017; Johnson, 1995; </w:t>
      </w:r>
      <w:proofErr w:type="spellStart"/>
      <w:r w:rsidRPr="00857BD7">
        <w:rPr>
          <w:rFonts w:ascii="Times New Roman" w:hAnsi="Times New Roman" w:cs="Times New Roman"/>
          <w:sz w:val="24"/>
          <w:szCs w:val="24"/>
        </w:rPr>
        <w:t>Karatas</w:t>
      </w:r>
      <w:proofErr w:type="spellEnd"/>
      <w:r w:rsidRPr="00857BD7">
        <w:rPr>
          <w:rFonts w:ascii="Times New Roman" w:hAnsi="Times New Roman" w:cs="Times New Roman"/>
          <w:sz w:val="24"/>
          <w:szCs w:val="24"/>
        </w:rPr>
        <w:t xml:space="preserve"> &amp; </w:t>
      </w:r>
      <w:proofErr w:type="spellStart"/>
      <w:r w:rsidRPr="00857BD7">
        <w:rPr>
          <w:rFonts w:ascii="Times New Roman" w:hAnsi="Times New Roman" w:cs="Times New Roman"/>
          <w:sz w:val="24"/>
          <w:szCs w:val="24"/>
        </w:rPr>
        <w:t>Bademcioglu</w:t>
      </w:r>
      <w:proofErr w:type="spellEnd"/>
      <w:r w:rsidRPr="00857BD7">
        <w:rPr>
          <w:rFonts w:ascii="Times New Roman" w:hAnsi="Times New Roman" w:cs="Times New Roman"/>
          <w:sz w:val="24"/>
          <w:szCs w:val="24"/>
        </w:rPr>
        <w:t xml:space="preserve">, 2015; </w:t>
      </w:r>
      <w:proofErr w:type="spellStart"/>
      <w:r w:rsidRPr="00857BD7">
        <w:rPr>
          <w:rFonts w:ascii="Times New Roman" w:hAnsi="Times New Roman" w:cs="Times New Roman"/>
          <w:sz w:val="24"/>
          <w:szCs w:val="24"/>
        </w:rPr>
        <w:t>Zhou</w:t>
      </w:r>
      <w:proofErr w:type="spellEnd"/>
      <w:r w:rsidRPr="00857BD7">
        <w:rPr>
          <w:rFonts w:ascii="Times New Roman" w:hAnsi="Times New Roman" w:cs="Times New Roman"/>
          <w:sz w:val="24"/>
          <w:szCs w:val="24"/>
        </w:rPr>
        <w:t>, 2018)</w:t>
      </w:r>
      <w:r>
        <w:rPr>
          <w:rFonts w:ascii="Times New Roman" w:hAnsi="Times New Roman" w:cs="Times New Roman"/>
          <w:sz w:val="24"/>
          <w:szCs w:val="24"/>
        </w:rPr>
        <w:t xml:space="preserve">. </w:t>
      </w:r>
      <w:r w:rsidR="00506706">
        <w:rPr>
          <w:rFonts w:ascii="Times New Roman" w:hAnsi="Times New Roman" w:cs="Times New Roman"/>
          <w:sz w:val="24"/>
          <w:szCs w:val="24"/>
        </w:rPr>
        <w:t>L</w:t>
      </w:r>
      <w:r w:rsidRPr="00857BD7">
        <w:rPr>
          <w:rFonts w:ascii="Times New Roman" w:hAnsi="Times New Roman" w:cs="Times New Roman"/>
          <w:sz w:val="24"/>
          <w:szCs w:val="24"/>
        </w:rPr>
        <w:t xml:space="preserve">a asociación con </w:t>
      </w:r>
      <w:r>
        <w:rPr>
          <w:rFonts w:ascii="Times New Roman" w:hAnsi="Times New Roman" w:cs="Times New Roman"/>
          <w:sz w:val="24"/>
          <w:szCs w:val="24"/>
        </w:rPr>
        <w:t xml:space="preserve">la </w:t>
      </w:r>
      <w:r w:rsidRPr="00857BD7">
        <w:rPr>
          <w:rFonts w:ascii="Times New Roman" w:hAnsi="Times New Roman" w:cs="Times New Roman"/>
          <w:i/>
          <w:sz w:val="24"/>
          <w:szCs w:val="24"/>
        </w:rPr>
        <w:t>extraversión</w:t>
      </w:r>
      <w:r w:rsidRPr="00857BD7">
        <w:rPr>
          <w:rFonts w:ascii="Times New Roman" w:hAnsi="Times New Roman" w:cs="Times New Roman"/>
          <w:sz w:val="24"/>
          <w:szCs w:val="24"/>
        </w:rPr>
        <w:t xml:space="preserve"> e</w:t>
      </w:r>
      <w:r w:rsidR="00506706">
        <w:rPr>
          <w:rFonts w:ascii="Times New Roman" w:hAnsi="Times New Roman" w:cs="Times New Roman"/>
          <w:sz w:val="24"/>
          <w:szCs w:val="24"/>
        </w:rPr>
        <w:t xml:space="preserve">xiste pero en menor grado, mientras que </w:t>
      </w:r>
      <w:r w:rsidRPr="00857BD7">
        <w:rPr>
          <w:rFonts w:ascii="Times New Roman" w:hAnsi="Times New Roman" w:cs="Times New Roman"/>
          <w:sz w:val="24"/>
          <w:szCs w:val="24"/>
        </w:rPr>
        <w:t>con</w:t>
      </w:r>
      <w:r>
        <w:rPr>
          <w:rFonts w:ascii="Times New Roman" w:hAnsi="Times New Roman" w:cs="Times New Roman"/>
          <w:sz w:val="24"/>
          <w:szCs w:val="24"/>
        </w:rPr>
        <w:t xml:space="preserve"> los rasgos de </w:t>
      </w:r>
      <w:r w:rsidRPr="00857BD7">
        <w:rPr>
          <w:rFonts w:ascii="Times New Roman" w:hAnsi="Times New Roman" w:cs="Times New Roman"/>
          <w:i/>
          <w:sz w:val="24"/>
          <w:szCs w:val="24"/>
        </w:rPr>
        <w:t>amabilidad</w:t>
      </w:r>
      <w:r w:rsidRPr="00857BD7">
        <w:rPr>
          <w:rFonts w:ascii="Times New Roman" w:hAnsi="Times New Roman" w:cs="Times New Roman"/>
          <w:sz w:val="24"/>
          <w:szCs w:val="24"/>
        </w:rPr>
        <w:t xml:space="preserve"> y </w:t>
      </w:r>
      <w:r w:rsidRPr="00857BD7">
        <w:rPr>
          <w:rFonts w:ascii="Times New Roman" w:hAnsi="Times New Roman" w:cs="Times New Roman"/>
          <w:i/>
          <w:sz w:val="24"/>
          <w:szCs w:val="24"/>
        </w:rPr>
        <w:t>apertura</w:t>
      </w:r>
      <w:r w:rsidRPr="00857BD7">
        <w:rPr>
          <w:rFonts w:ascii="Times New Roman" w:hAnsi="Times New Roman" w:cs="Times New Roman"/>
          <w:sz w:val="24"/>
          <w:szCs w:val="24"/>
        </w:rPr>
        <w:t xml:space="preserve"> es prácticamente nula (Kim et al., 2017; Steel &amp; </w:t>
      </w:r>
      <w:proofErr w:type="spellStart"/>
      <w:r w:rsidRPr="00857BD7">
        <w:rPr>
          <w:rFonts w:ascii="Times New Roman" w:hAnsi="Times New Roman" w:cs="Times New Roman"/>
          <w:sz w:val="24"/>
          <w:szCs w:val="24"/>
        </w:rPr>
        <w:t>Klingsieck</w:t>
      </w:r>
      <w:proofErr w:type="spellEnd"/>
      <w:r w:rsidRPr="00857BD7">
        <w:rPr>
          <w:rFonts w:ascii="Times New Roman" w:hAnsi="Times New Roman" w:cs="Times New Roman"/>
          <w:sz w:val="24"/>
          <w:szCs w:val="24"/>
        </w:rPr>
        <w:t>, 2016).</w:t>
      </w:r>
      <w:r w:rsidR="0032285A">
        <w:rPr>
          <w:rFonts w:ascii="Times New Roman" w:hAnsi="Times New Roman" w:cs="Times New Roman"/>
          <w:sz w:val="24"/>
          <w:szCs w:val="24"/>
        </w:rPr>
        <w:t xml:space="preserve"> </w:t>
      </w:r>
      <w:r w:rsidR="0032285A" w:rsidRPr="00857BD7">
        <w:rPr>
          <w:rFonts w:ascii="Times New Roman" w:hAnsi="Times New Roman" w:cs="Times New Roman"/>
          <w:sz w:val="24"/>
          <w:szCs w:val="24"/>
        </w:rPr>
        <w:t xml:space="preserve">En cuanto a la PA, la literatura también refiere una relación inversa con </w:t>
      </w:r>
      <w:r w:rsidR="0032285A" w:rsidRPr="00857BD7">
        <w:rPr>
          <w:rFonts w:ascii="Times New Roman" w:hAnsi="Times New Roman" w:cs="Times New Roman"/>
          <w:i/>
          <w:sz w:val="24"/>
          <w:szCs w:val="24"/>
        </w:rPr>
        <w:t>responsabilidad</w:t>
      </w:r>
      <w:r w:rsidR="0032285A" w:rsidRPr="00857BD7">
        <w:rPr>
          <w:rFonts w:ascii="Times New Roman" w:hAnsi="Times New Roman" w:cs="Times New Roman"/>
          <w:sz w:val="24"/>
          <w:szCs w:val="24"/>
        </w:rPr>
        <w:t xml:space="preserve"> y directa con </w:t>
      </w:r>
      <w:r w:rsidR="0032285A" w:rsidRPr="00857BD7">
        <w:rPr>
          <w:rFonts w:ascii="Times New Roman" w:hAnsi="Times New Roman" w:cs="Times New Roman"/>
          <w:i/>
          <w:sz w:val="24"/>
          <w:szCs w:val="24"/>
        </w:rPr>
        <w:t>neuroticismo</w:t>
      </w:r>
      <w:r w:rsidR="0032285A" w:rsidRPr="00857BD7">
        <w:rPr>
          <w:rFonts w:ascii="Times New Roman" w:hAnsi="Times New Roman" w:cs="Times New Roman"/>
          <w:sz w:val="24"/>
          <w:szCs w:val="24"/>
        </w:rPr>
        <w:t xml:space="preserve"> (</w:t>
      </w:r>
      <w:proofErr w:type="spellStart"/>
      <w:r w:rsidR="0032285A" w:rsidRPr="00857BD7">
        <w:rPr>
          <w:rFonts w:ascii="Times New Roman" w:hAnsi="Times New Roman" w:cs="Times New Roman"/>
          <w:sz w:val="24"/>
          <w:szCs w:val="24"/>
        </w:rPr>
        <w:t>Boysan</w:t>
      </w:r>
      <w:proofErr w:type="spellEnd"/>
      <w:r w:rsidR="0032285A" w:rsidRPr="00857BD7">
        <w:rPr>
          <w:rFonts w:ascii="Times New Roman" w:hAnsi="Times New Roman" w:cs="Times New Roman"/>
          <w:sz w:val="24"/>
          <w:szCs w:val="24"/>
        </w:rPr>
        <w:t xml:space="preserve"> &amp; </w:t>
      </w:r>
      <w:proofErr w:type="spellStart"/>
      <w:r w:rsidR="0032285A" w:rsidRPr="00857BD7">
        <w:rPr>
          <w:rFonts w:ascii="Times New Roman" w:hAnsi="Times New Roman" w:cs="Times New Roman"/>
          <w:sz w:val="24"/>
          <w:szCs w:val="24"/>
        </w:rPr>
        <w:t>Kiral</w:t>
      </w:r>
      <w:proofErr w:type="spellEnd"/>
      <w:r w:rsidR="0032285A" w:rsidRPr="00857BD7">
        <w:rPr>
          <w:rFonts w:ascii="Times New Roman" w:hAnsi="Times New Roman" w:cs="Times New Roman"/>
          <w:sz w:val="24"/>
          <w:szCs w:val="24"/>
        </w:rPr>
        <w:t xml:space="preserve">, 2017; Johnson, 1995; </w:t>
      </w:r>
      <w:proofErr w:type="spellStart"/>
      <w:r w:rsidR="0032285A" w:rsidRPr="00857BD7">
        <w:rPr>
          <w:rFonts w:ascii="Times New Roman" w:hAnsi="Times New Roman" w:cs="Times New Roman"/>
          <w:sz w:val="24"/>
          <w:szCs w:val="24"/>
        </w:rPr>
        <w:t>Karatas</w:t>
      </w:r>
      <w:proofErr w:type="spellEnd"/>
      <w:r w:rsidR="0032285A" w:rsidRPr="00857BD7">
        <w:rPr>
          <w:rFonts w:ascii="Times New Roman" w:hAnsi="Times New Roman" w:cs="Times New Roman"/>
          <w:sz w:val="24"/>
          <w:szCs w:val="24"/>
        </w:rPr>
        <w:t xml:space="preserve"> &amp; </w:t>
      </w:r>
      <w:proofErr w:type="spellStart"/>
      <w:r w:rsidR="0032285A" w:rsidRPr="00857BD7">
        <w:rPr>
          <w:rFonts w:ascii="Times New Roman" w:hAnsi="Times New Roman" w:cs="Times New Roman"/>
          <w:sz w:val="24"/>
          <w:szCs w:val="24"/>
        </w:rPr>
        <w:t>Bademcioglu</w:t>
      </w:r>
      <w:proofErr w:type="spellEnd"/>
      <w:r w:rsidR="0032285A" w:rsidRPr="00857BD7">
        <w:rPr>
          <w:rFonts w:ascii="Times New Roman" w:hAnsi="Times New Roman" w:cs="Times New Roman"/>
          <w:sz w:val="24"/>
          <w:szCs w:val="24"/>
        </w:rPr>
        <w:t xml:space="preserve">, 2015; </w:t>
      </w:r>
      <w:proofErr w:type="spellStart"/>
      <w:r w:rsidR="0032285A" w:rsidRPr="00857BD7">
        <w:rPr>
          <w:rFonts w:ascii="Times New Roman" w:hAnsi="Times New Roman" w:cs="Times New Roman"/>
          <w:sz w:val="24"/>
          <w:szCs w:val="24"/>
        </w:rPr>
        <w:t>Zhou</w:t>
      </w:r>
      <w:proofErr w:type="spellEnd"/>
      <w:r w:rsidR="0032285A" w:rsidRPr="00857BD7">
        <w:rPr>
          <w:rFonts w:ascii="Times New Roman" w:hAnsi="Times New Roman" w:cs="Times New Roman"/>
          <w:sz w:val="24"/>
          <w:szCs w:val="24"/>
        </w:rPr>
        <w:t xml:space="preserve">, 2018), excluyendo a las demás dimensiones de la personalidad.  No fueron hallados estudios peruanos que analicen de forma conjunta estas dos variables. </w:t>
      </w:r>
    </w:p>
    <w:p w14:paraId="722217DB" w14:textId="2CC5AFB3" w:rsidR="009D0CC7" w:rsidRDefault="008C7DFB"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Dado que </w:t>
      </w:r>
      <w:r w:rsidR="00766F35">
        <w:rPr>
          <w:rFonts w:ascii="Times New Roman" w:hAnsi="Times New Roman" w:cs="Times New Roman"/>
          <w:sz w:val="24"/>
          <w:szCs w:val="24"/>
        </w:rPr>
        <w:t xml:space="preserve">la </w:t>
      </w:r>
      <w:r w:rsidRPr="00857BD7">
        <w:rPr>
          <w:rFonts w:ascii="Times New Roman" w:hAnsi="Times New Roman" w:cs="Times New Roman"/>
          <w:i/>
          <w:sz w:val="24"/>
          <w:szCs w:val="24"/>
        </w:rPr>
        <w:t>responsabilidad</w:t>
      </w:r>
      <w:r w:rsidRPr="00857BD7">
        <w:rPr>
          <w:rFonts w:ascii="Times New Roman" w:hAnsi="Times New Roman" w:cs="Times New Roman"/>
          <w:sz w:val="24"/>
          <w:szCs w:val="24"/>
        </w:rPr>
        <w:t xml:space="preserve"> se asocia con </w:t>
      </w:r>
      <w:r w:rsidR="002F59B0" w:rsidRPr="00857BD7">
        <w:rPr>
          <w:rFonts w:ascii="Times New Roman" w:hAnsi="Times New Roman" w:cs="Times New Roman"/>
          <w:sz w:val="24"/>
          <w:szCs w:val="24"/>
        </w:rPr>
        <w:t xml:space="preserve">el </w:t>
      </w:r>
      <w:r w:rsidR="00766F35">
        <w:rPr>
          <w:rFonts w:ascii="Times New Roman" w:hAnsi="Times New Roman" w:cs="Times New Roman"/>
          <w:sz w:val="24"/>
          <w:szCs w:val="24"/>
        </w:rPr>
        <w:t xml:space="preserve"> respeto</w:t>
      </w:r>
      <w:r w:rsidR="00766F35" w:rsidRPr="00857BD7">
        <w:rPr>
          <w:rFonts w:ascii="Times New Roman" w:hAnsi="Times New Roman" w:cs="Times New Roman"/>
          <w:sz w:val="24"/>
          <w:szCs w:val="24"/>
        </w:rPr>
        <w:t xml:space="preserve"> </w:t>
      </w:r>
      <w:r w:rsidR="002F59B0" w:rsidRPr="00857BD7">
        <w:rPr>
          <w:rFonts w:ascii="Times New Roman" w:hAnsi="Times New Roman" w:cs="Times New Roman"/>
          <w:sz w:val="24"/>
          <w:szCs w:val="24"/>
        </w:rPr>
        <w:t xml:space="preserve">a </w:t>
      </w:r>
      <w:r w:rsidRPr="00857BD7">
        <w:rPr>
          <w:rFonts w:ascii="Times New Roman" w:hAnsi="Times New Roman" w:cs="Times New Roman"/>
          <w:sz w:val="24"/>
          <w:szCs w:val="24"/>
        </w:rPr>
        <w:t xml:space="preserve">las normas y </w:t>
      </w:r>
      <w:r w:rsidR="002F59B0" w:rsidRPr="00857BD7">
        <w:rPr>
          <w:rFonts w:ascii="Times New Roman" w:hAnsi="Times New Roman" w:cs="Times New Roman"/>
          <w:sz w:val="24"/>
          <w:szCs w:val="24"/>
        </w:rPr>
        <w:t>el auto</w:t>
      </w:r>
      <w:r w:rsidRPr="00857BD7">
        <w:rPr>
          <w:rFonts w:ascii="Times New Roman" w:hAnsi="Times New Roman" w:cs="Times New Roman"/>
          <w:sz w:val="24"/>
          <w:szCs w:val="24"/>
        </w:rPr>
        <w:t>control</w:t>
      </w:r>
      <w:r w:rsidR="002F59B0" w:rsidRPr="00857BD7">
        <w:rPr>
          <w:rFonts w:ascii="Times New Roman" w:hAnsi="Times New Roman" w:cs="Times New Roman"/>
          <w:sz w:val="24"/>
          <w:szCs w:val="24"/>
        </w:rPr>
        <w:t xml:space="preserve"> </w:t>
      </w:r>
      <w:r w:rsidR="007F757D">
        <w:rPr>
          <w:rFonts w:ascii="Times New Roman" w:hAnsi="Times New Roman" w:cs="Times New Roman"/>
          <w:sz w:val="24"/>
          <w:szCs w:val="24"/>
        </w:rPr>
        <w:t xml:space="preserve">para </w:t>
      </w:r>
      <w:r w:rsidRPr="00857BD7">
        <w:rPr>
          <w:rFonts w:ascii="Times New Roman" w:hAnsi="Times New Roman" w:cs="Times New Roman"/>
          <w:sz w:val="24"/>
          <w:szCs w:val="24"/>
        </w:rPr>
        <w:t>la consecución de objetivos</w:t>
      </w:r>
      <w:r w:rsidR="00AB1778" w:rsidRPr="00857BD7">
        <w:rPr>
          <w:rFonts w:ascii="Times New Roman" w:hAnsi="Times New Roman" w:cs="Times New Roman"/>
          <w:sz w:val="24"/>
          <w:szCs w:val="24"/>
        </w:rPr>
        <w:t xml:space="preserve"> (John, &amp; </w:t>
      </w:r>
      <w:proofErr w:type="spellStart"/>
      <w:r w:rsidR="00AB1778" w:rsidRPr="00857BD7">
        <w:rPr>
          <w:rFonts w:ascii="Times New Roman" w:hAnsi="Times New Roman" w:cs="Times New Roman"/>
          <w:sz w:val="24"/>
          <w:szCs w:val="24"/>
        </w:rPr>
        <w:t>Srivastava</w:t>
      </w:r>
      <w:proofErr w:type="spellEnd"/>
      <w:r w:rsidR="00AB1778" w:rsidRPr="00857BD7">
        <w:rPr>
          <w:rFonts w:ascii="Times New Roman" w:hAnsi="Times New Roman" w:cs="Times New Roman"/>
          <w:sz w:val="24"/>
          <w:szCs w:val="24"/>
        </w:rPr>
        <w:t>, 1999)</w:t>
      </w:r>
      <w:r w:rsidR="009F0198" w:rsidRPr="00857BD7">
        <w:rPr>
          <w:rFonts w:ascii="Times New Roman" w:hAnsi="Times New Roman" w:cs="Times New Roman"/>
          <w:sz w:val="24"/>
          <w:szCs w:val="24"/>
        </w:rPr>
        <w:t xml:space="preserve">, es coherente que mientras más fuerte sea su presencia, </w:t>
      </w:r>
      <w:r w:rsidR="00C32550" w:rsidRPr="00857BD7">
        <w:rPr>
          <w:rFonts w:ascii="Times New Roman" w:hAnsi="Times New Roman" w:cs="Times New Roman"/>
          <w:sz w:val="24"/>
          <w:szCs w:val="24"/>
        </w:rPr>
        <w:t xml:space="preserve">será </w:t>
      </w:r>
      <w:r w:rsidR="009F0198" w:rsidRPr="00857BD7">
        <w:rPr>
          <w:rFonts w:ascii="Times New Roman" w:hAnsi="Times New Roman" w:cs="Times New Roman"/>
          <w:sz w:val="24"/>
          <w:szCs w:val="24"/>
        </w:rPr>
        <w:t>menos p</w:t>
      </w:r>
      <w:r w:rsidR="004813A6" w:rsidRPr="00857BD7">
        <w:rPr>
          <w:rFonts w:ascii="Times New Roman" w:hAnsi="Times New Roman" w:cs="Times New Roman"/>
          <w:sz w:val="24"/>
          <w:szCs w:val="24"/>
        </w:rPr>
        <w:t>robable</w:t>
      </w:r>
      <w:r w:rsidR="009F0198" w:rsidRPr="00857BD7">
        <w:rPr>
          <w:rFonts w:ascii="Times New Roman" w:hAnsi="Times New Roman" w:cs="Times New Roman"/>
          <w:sz w:val="24"/>
          <w:szCs w:val="24"/>
        </w:rPr>
        <w:t xml:space="preserve"> que las fallas en la autorregulación</w:t>
      </w:r>
      <w:r w:rsidR="00EA79CA" w:rsidRPr="00857BD7">
        <w:rPr>
          <w:rFonts w:ascii="Times New Roman" w:hAnsi="Times New Roman" w:cs="Times New Roman"/>
          <w:sz w:val="24"/>
          <w:szCs w:val="24"/>
        </w:rPr>
        <w:t xml:space="preserve"> </w:t>
      </w:r>
      <w:r w:rsidR="00BA5AC1" w:rsidRPr="00857BD7">
        <w:rPr>
          <w:rFonts w:ascii="Times New Roman" w:hAnsi="Times New Roman" w:cs="Times New Roman"/>
          <w:sz w:val="24"/>
          <w:szCs w:val="24"/>
        </w:rPr>
        <w:t>lleven a la persona al desarrollo de actividades</w:t>
      </w:r>
      <w:r w:rsidR="004813A6" w:rsidRPr="00857BD7">
        <w:rPr>
          <w:rFonts w:ascii="Times New Roman" w:hAnsi="Times New Roman" w:cs="Times New Roman"/>
          <w:sz w:val="24"/>
          <w:szCs w:val="24"/>
        </w:rPr>
        <w:t xml:space="preserve"> secundarias</w:t>
      </w:r>
      <w:r w:rsidR="00D419C6">
        <w:rPr>
          <w:rFonts w:ascii="Times New Roman" w:hAnsi="Times New Roman" w:cs="Times New Roman"/>
          <w:sz w:val="24"/>
          <w:szCs w:val="24"/>
        </w:rPr>
        <w:t xml:space="preserve"> o a la postergación</w:t>
      </w:r>
      <w:r w:rsidR="00BA5AC1" w:rsidRPr="00857BD7">
        <w:rPr>
          <w:rFonts w:ascii="Times New Roman" w:hAnsi="Times New Roman" w:cs="Times New Roman"/>
          <w:sz w:val="24"/>
          <w:szCs w:val="24"/>
        </w:rPr>
        <w:t xml:space="preserve">. </w:t>
      </w:r>
      <w:r w:rsidR="00E01FC8">
        <w:rPr>
          <w:rFonts w:ascii="Times New Roman" w:hAnsi="Times New Roman" w:cs="Times New Roman"/>
          <w:sz w:val="24"/>
          <w:szCs w:val="24"/>
        </w:rPr>
        <w:t xml:space="preserve"> </w:t>
      </w:r>
      <w:r w:rsidR="00D419C6">
        <w:rPr>
          <w:rFonts w:ascii="Times New Roman" w:hAnsi="Times New Roman" w:cs="Times New Roman"/>
          <w:sz w:val="24"/>
          <w:szCs w:val="24"/>
        </w:rPr>
        <w:t>Por otra parte</w:t>
      </w:r>
      <w:r w:rsidR="00787E64" w:rsidRPr="00857BD7">
        <w:rPr>
          <w:rFonts w:ascii="Times New Roman" w:hAnsi="Times New Roman" w:cs="Times New Roman"/>
          <w:sz w:val="24"/>
          <w:szCs w:val="24"/>
        </w:rPr>
        <w:t>,</w:t>
      </w:r>
      <w:r w:rsidR="00D419C6">
        <w:rPr>
          <w:rFonts w:ascii="Times New Roman" w:hAnsi="Times New Roman" w:cs="Times New Roman"/>
          <w:sz w:val="24"/>
          <w:szCs w:val="24"/>
        </w:rPr>
        <w:t xml:space="preserve"> como</w:t>
      </w:r>
      <w:r w:rsidR="00787E64" w:rsidRPr="00857BD7">
        <w:rPr>
          <w:rFonts w:ascii="Times New Roman" w:hAnsi="Times New Roman" w:cs="Times New Roman"/>
          <w:sz w:val="24"/>
          <w:szCs w:val="24"/>
        </w:rPr>
        <w:t xml:space="preserve"> la PA se halla relacionada con </w:t>
      </w:r>
      <w:r w:rsidR="00D419C6">
        <w:rPr>
          <w:rFonts w:ascii="Times New Roman" w:hAnsi="Times New Roman" w:cs="Times New Roman"/>
          <w:sz w:val="24"/>
          <w:szCs w:val="24"/>
        </w:rPr>
        <w:t xml:space="preserve">la </w:t>
      </w:r>
      <w:r w:rsidR="00787E64" w:rsidRPr="00857BD7">
        <w:rPr>
          <w:rFonts w:ascii="Times New Roman" w:hAnsi="Times New Roman" w:cs="Times New Roman"/>
          <w:sz w:val="24"/>
          <w:szCs w:val="24"/>
        </w:rPr>
        <w:t xml:space="preserve">aversión y </w:t>
      </w:r>
      <w:r w:rsidR="00D419C6">
        <w:rPr>
          <w:rFonts w:ascii="Times New Roman" w:hAnsi="Times New Roman" w:cs="Times New Roman"/>
          <w:sz w:val="24"/>
          <w:szCs w:val="24"/>
        </w:rPr>
        <w:t xml:space="preserve">la </w:t>
      </w:r>
      <w:r w:rsidR="00787E64" w:rsidRPr="00857BD7">
        <w:rPr>
          <w:rFonts w:ascii="Times New Roman" w:hAnsi="Times New Roman" w:cs="Times New Roman"/>
          <w:sz w:val="24"/>
          <w:szCs w:val="24"/>
        </w:rPr>
        <w:t xml:space="preserve">percepción de elevada dificultad </w:t>
      </w:r>
      <w:r w:rsidR="00A91641" w:rsidRPr="00857BD7">
        <w:rPr>
          <w:rFonts w:ascii="Times New Roman" w:hAnsi="Times New Roman" w:cs="Times New Roman"/>
          <w:sz w:val="24"/>
          <w:szCs w:val="24"/>
        </w:rPr>
        <w:t xml:space="preserve">de la tarea </w:t>
      </w:r>
      <w:r w:rsidR="00787E64" w:rsidRPr="00857BD7">
        <w:rPr>
          <w:rFonts w:ascii="Times New Roman" w:hAnsi="Times New Roman" w:cs="Times New Roman"/>
          <w:sz w:val="24"/>
          <w:szCs w:val="24"/>
        </w:rPr>
        <w:t>(</w:t>
      </w:r>
      <w:proofErr w:type="spellStart"/>
      <w:r w:rsidR="00E938AF" w:rsidRPr="00857BD7">
        <w:rPr>
          <w:rFonts w:ascii="Times New Roman" w:hAnsi="Times New Roman" w:cs="Times New Roman"/>
          <w:sz w:val="24"/>
          <w:szCs w:val="24"/>
        </w:rPr>
        <w:t>Ozer</w:t>
      </w:r>
      <w:proofErr w:type="spellEnd"/>
      <w:r w:rsidR="00E938AF" w:rsidRPr="00857BD7">
        <w:rPr>
          <w:rFonts w:ascii="Times New Roman" w:hAnsi="Times New Roman" w:cs="Times New Roman"/>
          <w:sz w:val="24"/>
          <w:szCs w:val="24"/>
        </w:rPr>
        <w:t xml:space="preserve"> et al., 2009</w:t>
      </w:r>
      <w:r w:rsidR="00787E64" w:rsidRPr="00857BD7">
        <w:rPr>
          <w:rFonts w:ascii="Times New Roman" w:hAnsi="Times New Roman" w:cs="Times New Roman"/>
          <w:sz w:val="24"/>
          <w:szCs w:val="24"/>
        </w:rPr>
        <w:t>), se</w:t>
      </w:r>
      <w:r w:rsidR="00E01FC8">
        <w:rPr>
          <w:rFonts w:ascii="Times New Roman" w:hAnsi="Times New Roman" w:cs="Times New Roman"/>
          <w:sz w:val="24"/>
          <w:szCs w:val="24"/>
        </w:rPr>
        <w:t xml:space="preserve"> entiende</w:t>
      </w:r>
      <w:r w:rsidR="00787E64" w:rsidRPr="00857BD7">
        <w:rPr>
          <w:rFonts w:ascii="Times New Roman" w:hAnsi="Times New Roman" w:cs="Times New Roman"/>
          <w:sz w:val="24"/>
          <w:szCs w:val="24"/>
        </w:rPr>
        <w:t xml:space="preserve"> </w:t>
      </w:r>
      <w:r w:rsidR="00E01FC8">
        <w:rPr>
          <w:rFonts w:ascii="Times New Roman" w:hAnsi="Times New Roman" w:cs="Times New Roman"/>
          <w:sz w:val="24"/>
          <w:szCs w:val="24"/>
        </w:rPr>
        <w:t xml:space="preserve">que esta </w:t>
      </w:r>
      <w:r w:rsidR="009D0CC7" w:rsidRPr="00857BD7">
        <w:rPr>
          <w:rFonts w:ascii="Times New Roman" w:hAnsi="Times New Roman" w:cs="Times New Roman"/>
          <w:sz w:val="24"/>
          <w:szCs w:val="24"/>
        </w:rPr>
        <w:t xml:space="preserve"> situación </w:t>
      </w:r>
      <w:r w:rsidR="00E01FC8">
        <w:rPr>
          <w:rFonts w:ascii="Times New Roman" w:hAnsi="Times New Roman" w:cs="Times New Roman"/>
          <w:sz w:val="24"/>
          <w:szCs w:val="24"/>
        </w:rPr>
        <w:t xml:space="preserve">es </w:t>
      </w:r>
      <w:r w:rsidR="009D0CC7" w:rsidRPr="00857BD7">
        <w:rPr>
          <w:rFonts w:ascii="Times New Roman" w:hAnsi="Times New Roman" w:cs="Times New Roman"/>
          <w:sz w:val="24"/>
          <w:szCs w:val="24"/>
        </w:rPr>
        <w:t>amenazante</w:t>
      </w:r>
      <w:r w:rsidR="00E01FC8">
        <w:rPr>
          <w:rFonts w:ascii="Times New Roman" w:hAnsi="Times New Roman" w:cs="Times New Roman"/>
          <w:sz w:val="24"/>
          <w:szCs w:val="24"/>
        </w:rPr>
        <w:t xml:space="preserve"> para el procrastinador</w:t>
      </w:r>
      <w:r w:rsidR="00787E64" w:rsidRPr="00857BD7">
        <w:rPr>
          <w:rFonts w:ascii="Times New Roman" w:hAnsi="Times New Roman" w:cs="Times New Roman"/>
          <w:sz w:val="24"/>
          <w:szCs w:val="24"/>
        </w:rPr>
        <w:t xml:space="preserve">, </w:t>
      </w:r>
      <w:r w:rsidR="00E01FC8">
        <w:rPr>
          <w:rFonts w:ascii="Times New Roman" w:hAnsi="Times New Roman" w:cs="Times New Roman"/>
          <w:sz w:val="24"/>
          <w:szCs w:val="24"/>
        </w:rPr>
        <w:lastRenderedPageBreak/>
        <w:t>d</w:t>
      </w:r>
      <w:r w:rsidR="00506706">
        <w:rPr>
          <w:rFonts w:ascii="Times New Roman" w:hAnsi="Times New Roman" w:cs="Times New Roman"/>
          <w:sz w:val="24"/>
          <w:szCs w:val="24"/>
        </w:rPr>
        <w:t>ebido a</w:t>
      </w:r>
      <w:r w:rsidR="00E01FC8">
        <w:rPr>
          <w:rFonts w:ascii="Times New Roman" w:hAnsi="Times New Roman" w:cs="Times New Roman"/>
          <w:sz w:val="24"/>
          <w:szCs w:val="24"/>
        </w:rPr>
        <w:t xml:space="preserve"> la</w:t>
      </w:r>
      <w:r w:rsidR="00787E64" w:rsidRPr="00857BD7">
        <w:rPr>
          <w:rFonts w:ascii="Times New Roman" w:hAnsi="Times New Roman" w:cs="Times New Roman"/>
          <w:sz w:val="24"/>
          <w:szCs w:val="24"/>
        </w:rPr>
        <w:t xml:space="preserve"> </w:t>
      </w:r>
      <w:r w:rsidR="00A91641" w:rsidRPr="00857BD7">
        <w:rPr>
          <w:rFonts w:ascii="Times New Roman" w:hAnsi="Times New Roman" w:cs="Times New Roman"/>
          <w:sz w:val="24"/>
          <w:szCs w:val="24"/>
        </w:rPr>
        <w:t>base afectiva predominantemente negativa asocia</w:t>
      </w:r>
      <w:r w:rsidR="00E01FC8">
        <w:rPr>
          <w:rFonts w:ascii="Times New Roman" w:hAnsi="Times New Roman" w:cs="Times New Roman"/>
          <w:sz w:val="24"/>
          <w:szCs w:val="24"/>
        </w:rPr>
        <w:t>da</w:t>
      </w:r>
      <w:r w:rsidR="00A91641" w:rsidRPr="00857BD7">
        <w:rPr>
          <w:rFonts w:ascii="Times New Roman" w:hAnsi="Times New Roman" w:cs="Times New Roman"/>
          <w:sz w:val="24"/>
          <w:szCs w:val="24"/>
        </w:rPr>
        <w:t xml:space="preserve"> con </w:t>
      </w:r>
      <w:r w:rsidR="00787E64" w:rsidRPr="00857BD7">
        <w:rPr>
          <w:rFonts w:ascii="Times New Roman" w:hAnsi="Times New Roman" w:cs="Times New Roman"/>
          <w:sz w:val="24"/>
          <w:szCs w:val="24"/>
        </w:rPr>
        <w:t>la dimensión</w:t>
      </w:r>
      <w:r w:rsidR="00D419C6">
        <w:rPr>
          <w:rFonts w:ascii="Times New Roman" w:hAnsi="Times New Roman" w:cs="Times New Roman"/>
          <w:sz w:val="24"/>
          <w:szCs w:val="24"/>
        </w:rPr>
        <w:t xml:space="preserve"> de</w:t>
      </w:r>
      <w:r w:rsidR="00787E64" w:rsidRPr="00857BD7">
        <w:rPr>
          <w:rFonts w:ascii="Times New Roman" w:hAnsi="Times New Roman" w:cs="Times New Roman"/>
          <w:sz w:val="24"/>
          <w:szCs w:val="24"/>
        </w:rPr>
        <w:t xml:space="preserve"> </w:t>
      </w:r>
      <w:r w:rsidR="00787E64" w:rsidRPr="00857BD7">
        <w:rPr>
          <w:rFonts w:ascii="Times New Roman" w:hAnsi="Times New Roman" w:cs="Times New Roman"/>
          <w:i/>
          <w:sz w:val="24"/>
          <w:szCs w:val="24"/>
        </w:rPr>
        <w:t>neuroticismo</w:t>
      </w:r>
      <w:r w:rsidR="009D0CC7" w:rsidRPr="00857BD7">
        <w:rPr>
          <w:rFonts w:ascii="Times New Roman" w:hAnsi="Times New Roman" w:cs="Times New Roman"/>
          <w:sz w:val="24"/>
          <w:szCs w:val="24"/>
        </w:rPr>
        <w:t xml:space="preserve"> (Smith, </w:t>
      </w:r>
      <w:proofErr w:type="spellStart"/>
      <w:r w:rsidR="009D0CC7" w:rsidRPr="00857BD7">
        <w:rPr>
          <w:rFonts w:ascii="Times New Roman" w:hAnsi="Times New Roman" w:cs="Times New Roman"/>
          <w:sz w:val="24"/>
          <w:szCs w:val="24"/>
        </w:rPr>
        <w:t>Barstead</w:t>
      </w:r>
      <w:proofErr w:type="spellEnd"/>
      <w:r w:rsidR="009D0CC7" w:rsidRPr="00857BD7">
        <w:rPr>
          <w:rFonts w:ascii="Times New Roman" w:hAnsi="Times New Roman" w:cs="Times New Roman"/>
          <w:sz w:val="24"/>
          <w:szCs w:val="24"/>
        </w:rPr>
        <w:t xml:space="preserve">, &amp; </w:t>
      </w:r>
      <w:proofErr w:type="spellStart"/>
      <w:r w:rsidR="009D0CC7" w:rsidRPr="00857BD7">
        <w:rPr>
          <w:rFonts w:ascii="Times New Roman" w:hAnsi="Times New Roman" w:cs="Times New Roman"/>
          <w:sz w:val="24"/>
          <w:szCs w:val="24"/>
        </w:rPr>
        <w:t>Rubin</w:t>
      </w:r>
      <w:proofErr w:type="spellEnd"/>
      <w:r w:rsidR="009D0CC7" w:rsidRPr="00857BD7">
        <w:rPr>
          <w:rFonts w:ascii="Times New Roman" w:hAnsi="Times New Roman" w:cs="Times New Roman"/>
          <w:sz w:val="24"/>
          <w:szCs w:val="24"/>
        </w:rPr>
        <w:t>, 2017)</w:t>
      </w:r>
      <w:r w:rsidR="00787E64" w:rsidRPr="00857BD7">
        <w:rPr>
          <w:rFonts w:ascii="Times New Roman" w:hAnsi="Times New Roman" w:cs="Times New Roman"/>
          <w:sz w:val="24"/>
          <w:szCs w:val="24"/>
        </w:rPr>
        <w:t>.</w:t>
      </w:r>
    </w:p>
    <w:p w14:paraId="6250C5B9" w14:textId="77777777" w:rsidR="001A5878" w:rsidRDefault="001A5878" w:rsidP="00983491">
      <w:pPr>
        <w:spacing w:after="0" w:line="480" w:lineRule="auto"/>
        <w:ind w:firstLine="708"/>
        <w:rPr>
          <w:rFonts w:ascii="Times New Roman" w:hAnsi="Times New Roman" w:cs="Times New Roman"/>
          <w:sz w:val="24"/>
          <w:szCs w:val="24"/>
        </w:rPr>
      </w:pPr>
    </w:p>
    <w:p w14:paraId="35AE67F4" w14:textId="3BBD2AE0" w:rsidR="00495E17" w:rsidRDefault="003036EC" w:rsidP="00983491">
      <w:pPr>
        <w:spacing w:after="0" w:line="480" w:lineRule="auto"/>
        <w:rPr>
          <w:rFonts w:ascii="Times New Roman" w:hAnsi="Times New Roman" w:cs="Times New Roman"/>
          <w:b/>
          <w:sz w:val="24"/>
          <w:szCs w:val="24"/>
        </w:rPr>
      </w:pPr>
      <w:r>
        <w:rPr>
          <w:rFonts w:ascii="Times New Roman" w:hAnsi="Times New Roman" w:cs="Times New Roman"/>
          <w:b/>
          <w:sz w:val="24"/>
          <w:szCs w:val="24"/>
        </w:rPr>
        <w:t>D</w:t>
      </w:r>
      <w:r w:rsidRPr="00B96F48">
        <w:rPr>
          <w:rFonts w:ascii="Times New Roman" w:hAnsi="Times New Roman" w:cs="Times New Roman"/>
          <w:b/>
          <w:sz w:val="24"/>
          <w:szCs w:val="24"/>
        </w:rPr>
        <w:t xml:space="preserve">iferencias de género en procrastinación y personalidad </w:t>
      </w:r>
    </w:p>
    <w:p w14:paraId="7ED6D10E" w14:textId="77777777" w:rsidR="00715AF6" w:rsidRPr="00857BD7" w:rsidRDefault="00FB5372"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El estudio de las diferencias de género es uno de los campos de mayor alcance en la psicología actual. Muchos constructos han sido estudiados desde esta óptica para proveer información relevante, como el narcisismo</w:t>
      </w:r>
      <w:r w:rsidR="00381BCB" w:rsidRPr="00857BD7">
        <w:rPr>
          <w:rFonts w:ascii="Times New Roman" w:hAnsi="Times New Roman" w:cs="Times New Roman"/>
          <w:sz w:val="24"/>
          <w:szCs w:val="24"/>
        </w:rPr>
        <w:t xml:space="preserve"> (Grijalva et al., 201</w:t>
      </w:r>
      <w:r w:rsidR="00B8185F" w:rsidRPr="00857BD7">
        <w:rPr>
          <w:rFonts w:ascii="Times New Roman" w:hAnsi="Times New Roman" w:cs="Times New Roman"/>
          <w:sz w:val="24"/>
          <w:szCs w:val="24"/>
        </w:rPr>
        <w:t>5</w:t>
      </w:r>
      <w:r w:rsidR="00381BCB" w:rsidRPr="00857BD7">
        <w:rPr>
          <w:rFonts w:ascii="Times New Roman" w:hAnsi="Times New Roman" w:cs="Times New Roman"/>
          <w:sz w:val="24"/>
          <w:szCs w:val="24"/>
        </w:rPr>
        <w:t>)</w:t>
      </w:r>
      <w:r w:rsidRPr="00857BD7">
        <w:rPr>
          <w:rFonts w:ascii="Times New Roman" w:hAnsi="Times New Roman" w:cs="Times New Roman"/>
          <w:sz w:val="24"/>
          <w:szCs w:val="24"/>
        </w:rPr>
        <w:t>, ansiedad social</w:t>
      </w:r>
      <w:r w:rsidR="00B8185F" w:rsidRPr="00857BD7">
        <w:rPr>
          <w:rFonts w:ascii="Times New Roman" w:hAnsi="Times New Roman" w:cs="Times New Roman"/>
          <w:sz w:val="24"/>
          <w:szCs w:val="24"/>
        </w:rPr>
        <w:t xml:space="preserve"> (</w:t>
      </w:r>
      <w:proofErr w:type="spellStart"/>
      <w:r w:rsidR="00B8185F" w:rsidRPr="00857BD7">
        <w:rPr>
          <w:rFonts w:ascii="Times New Roman" w:hAnsi="Times New Roman" w:cs="Times New Roman"/>
          <w:sz w:val="24"/>
          <w:szCs w:val="24"/>
        </w:rPr>
        <w:t>Asher</w:t>
      </w:r>
      <w:proofErr w:type="spellEnd"/>
      <w:r w:rsidR="00B8185F" w:rsidRPr="00857BD7">
        <w:rPr>
          <w:rFonts w:ascii="Times New Roman" w:hAnsi="Times New Roman" w:cs="Times New Roman"/>
          <w:sz w:val="24"/>
          <w:szCs w:val="24"/>
        </w:rPr>
        <w:t xml:space="preserve">, </w:t>
      </w:r>
      <w:proofErr w:type="spellStart"/>
      <w:r w:rsidR="00B8185F" w:rsidRPr="00857BD7">
        <w:rPr>
          <w:rFonts w:ascii="Times New Roman" w:hAnsi="Times New Roman" w:cs="Times New Roman"/>
          <w:sz w:val="24"/>
          <w:szCs w:val="24"/>
        </w:rPr>
        <w:t>Asnaani</w:t>
      </w:r>
      <w:proofErr w:type="spellEnd"/>
      <w:r w:rsidR="00B8185F" w:rsidRPr="00857BD7">
        <w:rPr>
          <w:rFonts w:ascii="Times New Roman" w:hAnsi="Times New Roman" w:cs="Times New Roman"/>
          <w:sz w:val="24"/>
          <w:szCs w:val="24"/>
        </w:rPr>
        <w:t xml:space="preserve">, &amp; </w:t>
      </w:r>
      <w:proofErr w:type="spellStart"/>
      <w:proofErr w:type="gramStart"/>
      <w:r w:rsidR="00B8185F" w:rsidRPr="00857BD7">
        <w:rPr>
          <w:rFonts w:ascii="Times New Roman" w:hAnsi="Times New Roman" w:cs="Times New Roman"/>
          <w:sz w:val="24"/>
          <w:szCs w:val="24"/>
        </w:rPr>
        <w:t>Aderka</w:t>
      </w:r>
      <w:proofErr w:type="spellEnd"/>
      <w:r w:rsidR="00B8185F" w:rsidRPr="00857BD7">
        <w:rPr>
          <w:rFonts w:ascii="Times New Roman" w:hAnsi="Times New Roman" w:cs="Times New Roman"/>
          <w:sz w:val="24"/>
          <w:szCs w:val="24"/>
        </w:rPr>
        <w:t xml:space="preserve"> ,</w:t>
      </w:r>
      <w:proofErr w:type="gramEnd"/>
      <w:r w:rsidR="00B8185F" w:rsidRPr="00857BD7">
        <w:rPr>
          <w:rFonts w:ascii="Times New Roman" w:hAnsi="Times New Roman" w:cs="Times New Roman"/>
          <w:sz w:val="24"/>
          <w:szCs w:val="24"/>
        </w:rPr>
        <w:t xml:space="preserve"> 2017)</w:t>
      </w:r>
      <w:r w:rsidRPr="00857BD7">
        <w:rPr>
          <w:rFonts w:ascii="Times New Roman" w:hAnsi="Times New Roman" w:cs="Times New Roman"/>
          <w:sz w:val="24"/>
          <w:szCs w:val="24"/>
        </w:rPr>
        <w:t xml:space="preserve">, </w:t>
      </w:r>
      <w:r w:rsidR="00381BCB" w:rsidRPr="00857BD7">
        <w:rPr>
          <w:rFonts w:ascii="Times New Roman" w:hAnsi="Times New Roman" w:cs="Times New Roman"/>
          <w:sz w:val="24"/>
          <w:szCs w:val="24"/>
        </w:rPr>
        <w:t xml:space="preserve">éxito </w:t>
      </w:r>
      <w:r w:rsidRPr="00857BD7">
        <w:rPr>
          <w:rFonts w:ascii="Times New Roman" w:hAnsi="Times New Roman" w:cs="Times New Roman"/>
          <w:sz w:val="24"/>
          <w:szCs w:val="24"/>
        </w:rPr>
        <w:t>escolar</w:t>
      </w:r>
      <w:r w:rsidR="00BD79CC" w:rsidRPr="00857BD7">
        <w:rPr>
          <w:rFonts w:ascii="Times New Roman" w:hAnsi="Times New Roman" w:cs="Times New Roman"/>
          <w:sz w:val="24"/>
          <w:szCs w:val="24"/>
        </w:rPr>
        <w:t xml:space="preserve"> (</w:t>
      </w:r>
      <w:proofErr w:type="spellStart"/>
      <w:r w:rsidR="00BD79CC" w:rsidRPr="00857BD7">
        <w:rPr>
          <w:rFonts w:ascii="Times New Roman" w:hAnsi="Times New Roman" w:cs="Times New Roman"/>
          <w:sz w:val="24"/>
          <w:szCs w:val="24"/>
        </w:rPr>
        <w:t>Spinatha</w:t>
      </w:r>
      <w:proofErr w:type="spellEnd"/>
      <w:r w:rsidR="00BD79CC" w:rsidRPr="00857BD7">
        <w:rPr>
          <w:rFonts w:ascii="Times New Roman" w:hAnsi="Times New Roman" w:cs="Times New Roman"/>
          <w:sz w:val="24"/>
          <w:szCs w:val="24"/>
        </w:rPr>
        <w:t xml:space="preserve">, </w:t>
      </w:r>
      <w:proofErr w:type="spellStart"/>
      <w:r w:rsidR="00BD79CC" w:rsidRPr="00857BD7">
        <w:rPr>
          <w:rFonts w:ascii="Times New Roman" w:hAnsi="Times New Roman" w:cs="Times New Roman"/>
          <w:sz w:val="24"/>
          <w:szCs w:val="24"/>
        </w:rPr>
        <w:t>Eckert</w:t>
      </w:r>
      <w:proofErr w:type="spellEnd"/>
      <w:r w:rsidR="00BD79CC" w:rsidRPr="00857BD7">
        <w:rPr>
          <w:rFonts w:ascii="Times New Roman" w:hAnsi="Times New Roman" w:cs="Times New Roman"/>
          <w:sz w:val="24"/>
          <w:szCs w:val="24"/>
        </w:rPr>
        <w:t xml:space="preserve">, &amp; </w:t>
      </w:r>
      <w:proofErr w:type="spellStart"/>
      <w:r w:rsidR="00BD79CC" w:rsidRPr="00857BD7">
        <w:rPr>
          <w:rFonts w:ascii="Times New Roman" w:hAnsi="Times New Roman" w:cs="Times New Roman"/>
          <w:sz w:val="24"/>
          <w:szCs w:val="24"/>
        </w:rPr>
        <w:t>Steinmayr</w:t>
      </w:r>
      <w:proofErr w:type="spellEnd"/>
      <w:r w:rsidR="00BD79CC" w:rsidRPr="00857BD7">
        <w:rPr>
          <w:rFonts w:ascii="Times New Roman" w:hAnsi="Times New Roman" w:cs="Times New Roman"/>
          <w:sz w:val="24"/>
          <w:szCs w:val="24"/>
        </w:rPr>
        <w:t>, 2014)</w:t>
      </w:r>
      <w:r w:rsidRPr="00857BD7">
        <w:rPr>
          <w:rFonts w:ascii="Times New Roman" w:hAnsi="Times New Roman" w:cs="Times New Roman"/>
          <w:sz w:val="24"/>
          <w:szCs w:val="24"/>
        </w:rPr>
        <w:t xml:space="preserve">, </w:t>
      </w:r>
      <w:proofErr w:type="spellStart"/>
      <w:r w:rsidR="00787DE1" w:rsidRPr="00857BD7">
        <w:rPr>
          <w:rFonts w:ascii="Times New Roman" w:hAnsi="Times New Roman" w:cs="Times New Roman"/>
          <w:sz w:val="24"/>
          <w:szCs w:val="24"/>
        </w:rPr>
        <w:t>engagement</w:t>
      </w:r>
      <w:proofErr w:type="spellEnd"/>
      <w:r w:rsidR="00787DE1" w:rsidRPr="00857BD7">
        <w:rPr>
          <w:rFonts w:ascii="Times New Roman" w:hAnsi="Times New Roman" w:cs="Times New Roman"/>
          <w:sz w:val="24"/>
          <w:szCs w:val="24"/>
        </w:rPr>
        <w:t xml:space="preserve"> académico </w:t>
      </w:r>
      <w:r w:rsidRPr="00857BD7">
        <w:rPr>
          <w:rFonts w:ascii="Times New Roman" w:hAnsi="Times New Roman" w:cs="Times New Roman"/>
          <w:sz w:val="24"/>
          <w:szCs w:val="24"/>
        </w:rPr>
        <w:t>(</w:t>
      </w:r>
      <w:proofErr w:type="spellStart"/>
      <w:r w:rsidR="00103961" w:rsidRPr="00857BD7">
        <w:rPr>
          <w:rFonts w:ascii="Times New Roman" w:hAnsi="Times New Roman" w:cs="Times New Roman"/>
          <w:sz w:val="24"/>
          <w:szCs w:val="24"/>
        </w:rPr>
        <w:t>Kessels</w:t>
      </w:r>
      <w:proofErr w:type="spellEnd"/>
      <w:r w:rsidR="00103961" w:rsidRPr="00857BD7">
        <w:rPr>
          <w:rFonts w:ascii="Times New Roman" w:hAnsi="Times New Roman" w:cs="Times New Roman"/>
          <w:sz w:val="24"/>
          <w:szCs w:val="24"/>
        </w:rPr>
        <w:t xml:space="preserve">, </w:t>
      </w:r>
      <w:proofErr w:type="spellStart"/>
      <w:r w:rsidR="00103961" w:rsidRPr="00857BD7">
        <w:rPr>
          <w:rFonts w:ascii="Times New Roman" w:hAnsi="Times New Roman" w:cs="Times New Roman"/>
          <w:sz w:val="24"/>
          <w:szCs w:val="24"/>
        </w:rPr>
        <w:t>Heyder</w:t>
      </w:r>
      <w:proofErr w:type="spellEnd"/>
      <w:r w:rsidR="00103961" w:rsidRPr="00857BD7">
        <w:rPr>
          <w:rFonts w:ascii="Times New Roman" w:hAnsi="Times New Roman" w:cs="Times New Roman"/>
          <w:sz w:val="24"/>
          <w:szCs w:val="24"/>
        </w:rPr>
        <w:t xml:space="preserve">, </w:t>
      </w:r>
      <w:proofErr w:type="spellStart"/>
      <w:r w:rsidR="00103961" w:rsidRPr="00857BD7">
        <w:rPr>
          <w:rFonts w:ascii="Times New Roman" w:hAnsi="Times New Roman" w:cs="Times New Roman"/>
          <w:sz w:val="24"/>
          <w:szCs w:val="24"/>
        </w:rPr>
        <w:t>Latsch</w:t>
      </w:r>
      <w:proofErr w:type="spellEnd"/>
      <w:r w:rsidR="00103961" w:rsidRPr="00857BD7">
        <w:rPr>
          <w:rFonts w:ascii="Times New Roman" w:hAnsi="Times New Roman" w:cs="Times New Roman"/>
          <w:sz w:val="24"/>
          <w:szCs w:val="24"/>
        </w:rPr>
        <w:t>, &amp; Hannover, 2014</w:t>
      </w:r>
      <w:r w:rsidRPr="00857BD7">
        <w:rPr>
          <w:rFonts w:ascii="Times New Roman" w:hAnsi="Times New Roman" w:cs="Times New Roman"/>
          <w:sz w:val="24"/>
          <w:szCs w:val="24"/>
        </w:rPr>
        <w:t>)</w:t>
      </w:r>
      <w:r w:rsidR="00715AF6" w:rsidRPr="00857BD7">
        <w:rPr>
          <w:rFonts w:ascii="Times New Roman" w:hAnsi="Times New Roman" w:cs="Times New Roman"/>
          <w:sz w:val="24"/>
          <w:szCs w:val="24"/>
        </w:rPr>
        <w:t xml:space="preserve">, </w:t>
      </w:r>
      <w:r w:rsidR="00103961" w:rsidRPr="00857BD7">
        <w:rPr>
          <w:rFonts w:ascii="Times New Roman" w:hAnsi="Times New Roman" w:cs="Times New Roman"/>
          <w:sz w:val="24"/>
          <w:szCs w:val="24"/>
        </w:rPr>
        <w:t xml:space="preserve">entre otras, </w:t>
      </w:r>
      <w:r w:rsidR="00715AF6" w:rsidRPr="00857BD7">
        <w:rPr>
          <w:rFonts w:ascii="Times New Roman" w:hAnsi="Times New Roman" w:cs="Times New Roman"/>
          <w:sz w:val="24"/>
          <w:szCs w:val="24"/>
        </w:rPr>
        <w:t xml:space="preserve">incluyendo </w:t>
      </w:r>
      <w:r w:rsidR="00F91C58" w:rsidRPr="00857BD7">
        <w:rPr>
          <w:rFonts w:ascii="Times New Roman" w:hAnsi="Times New Roman" w:cs="Times New Roman"/>
          <w:sz w:val="24"/>
          <w:szCs w:val="24"/>
        </w:rPr>
        <w:t xml:space="preserve">personalidad y procrastinación. </w:t>
      </w:r>
    </w:p>
    <w:p w14:paraId="121F08FD" w14:textId="23E5F854" w:rsidR="00DA3FA6" w:rsidRPr="00857BD7" w:rsidRDefault="001C6DD5"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Si bien </w:t>
      </w:r>
      <w:r w:rsidR="00C6309D" w:rsidRPr="00857BD7">
        <w:rPr>
          <w:rFonts w:ascii="Times New Roman" w:hAnsi="Times New Roman" w:cs="Times New Roman"/>
          <w:sz w:val="24"/>
          <w:szCs w:val="24"/>
        </w:rPr>
        <w:t>estudio</w:t>
      </w:r>
      <w:r w:rsidR="000278D9" w:rsidRPr="00857BD7">
        <w:rPr>
          <w:rFonts w:ascii="Times New Roman" w:hAnsi="Times New Roman" w:cs="Times New Roman"/>
          <w:sz w:val="24"/>
          <w:szCs w:val="24"/>
        </w:rPr>
        <w:t>s</w:t>
      </w:r>
      <w:r w:rsidR="00C6309D" w:rsidRPr="00857BD7">
        <w:rPr>
          <w:rFonts w:ascii="Times New Roman" w:hAnsi="Times New Roman" w:cs="Times New Roman"/>
          <w:sz w:val="24"/>
          <w:szCs w:val="24"/>
        </w:rPr>
        <w:t xml:space="preserve"> </w:t>
      </w:r>
      <w:r w:rsidR="000278D9" w:rsidRPr="00857BD7">
        <w:rPr>
          <w:rFonts w:ascii="Times New Roman" w:hAnsi="Times New Roman" w:cs="Times New Roman"/>
          <w:sz w:val="24"/>
          <w:szCs w:val="24"/>
        </w:rPr>
        <w:t xml:space="preserve">de corte </w:t>
      </w:r>
      <w:r w:rsidR="00C6309D" w:rsidRPr="00857BD7">
        <w:rPr>
          <w:rFonts w:ascii="Times New Roman" w:hAnsi="Times New Roman" w:cs="Times New Roman"/>
          <w:sz w:val="24"/>
          <w:szCs w:val="24"/>
        </w:rPr>
        <w:t>metaanalítico indica</w:t>
      </w:r>
      <w:r w:rsidR="00506706">
        <w:rPr>
          <w:rFonts w:ascii="Times New Roman" w:hAnsi="Times New Roman" w:cs="Times New Roman"/>
          <w:sz w:val="24"/>
          <w:szCs w:val="24"/>
        </w:rPr>
        <w:t>n</w:t>
      </w:r>
      <w:r w:rsidRPr="00857BD7">
        <w:rPr>
          <w:rFonts w:ascii="Times New Roman" w:hAnsi="Times New Roman" w:cs="Times New Roman"/>
          <w:sz w:val="24"/>
          <w:szCs w:val="24"/>
        </w:rPr>
        <w:t xml:space="preserve"> que la asociación entre procrastinación y género es </w:t>
      </w:r>
      <w:r w:rsidR="00F57B95" w:rsidRPr="00857BD7">
        <w:rPr>
          <w:rFonts w:ascii="Times New Roman" w:hAnsi="Times New Roman" w:cs="Times New Roman"/>
          <w:sz w:val="24"/>
          <w:szCs w:val="24"/>
        </w:rPr>
        <w:t xml:space="preserve">significativa </w:t>
      </w:r>
      <w:r w:rsidRPr="00857BD7">
        <w:rPr>
          <w:rFonts w:ascii="Times New Roman" w:hAnsi="Times New Roman" w:cs="Times New Roman"/>
          <w:sz w:val="24"/>
          <w:szCs w:val="24"/>
        </w:rPr>
        <w:t>(Steel</w:t>
      </w:r>
      <w:r w:rsidR="007A40D7" w:rsidRPr="00857BD7">
        <w:rPr>
          <w:rFonts w:ascii="Times New Roman" w:hAnsi="Times New Roman" w:cs="Times New Roman"/>
          <w:sz w:val="24"/>
          <w:szCs w:val="24"/>
        </w:rPr>
        <w:t>, 2007</w:t>
      </w:r>
      <w:r w:rsidR="001B47D2" w:rsidRPr="00857BD7">
        <w:rPr>
          <w:rFonts w:ascii="Times New Roman" w:hAnsi="Times New Roman" w:cs="Times New Roman"/>
          <w:sz w:val="24"/>
          <w:szCs w:val="24"/>
        </w:rPr>
        <w:t xml:space="preserve">; Van </w:t>
      </w:r>
      <w:proofErr w:type="spellStart"/>
      <w:r w:rsidR="001B47D2" w:rsidRPr="00857BD7">
        <w:rPr>
          <w:rFonts w:ascii="Times New Roman" w:hAnsi="Times New Roman" w:cs="Times New Roman"/>
          <w:sz w:val="24"/>
          <w:szCs w:val="24"/>
        </w:rPr>
        <w:t>Eerde</w:t>
      </w:r>
      <w:proofErr w:type="spellEnd"/>
      <w:r w:rsidR="001B47D2" w:rsidRPr="00857BD7">
        <w:rPr>
          <w:rFonts w:ascii="Times New Roman" w:hAnsi="Times New Roman" w:cs="Times New Roman"/>
          <w:sz w:val="24"/>
          <w:szCs w:val="24"/>
        </w:rPr>
        <w:t>, 2004</w:t>
      </w:r>
      <w:r w:rsidRPr="00857BD7">
        <w:rPr>
          <w:rFonts w:ascii="Times New Roman" w:hAnsi="Times New Roman" w:cs="Times New Roman"/>
          <w:sz w:val="24"/>
          <w:szCs w:val="24"/>
        </w:rPr>
        <w:t>)</w:t>
      </w:r>
      <w:r w:rsidR="00F30FA0" w:rsidRPr="00857BD7">
        <w:rPr>
          <w:rFonts w:ascii="Times New Roman" w:hAnsi="Times New Roman" w:cs="Times New Roman"/>
          <w:sz w:val="24"/>
          <w:szCs w:val="24"/>
        </w:rPr>
        <w:t xml:space="preserve"> dicha relación result</w:t>
      </w:r>
      <w:r w:rsidR="00264E64" w:rsidRPr="00857BD7">
        <w:rPr>
          <w:rFonts w:ascii="Times New Roman" w:hAnsi="Times New Roman" w:cs="Times New Roman"/>
          <w:sz w:val="24"/>
          <w:szCs w:val="24"/>
        </w:rPr>
        <w:t>a</w:t>
      </w:r>
      <w:r w:rsidR="00F30FA0" w:rsidRPr="00857BD7">
        <w:rPr>
          <w:rFonts w:ascii="Times New Roman" w:hAnsi="Times New Roman" w:cs="Times New Roman"/>
          <w:sz w:val="24"/>
          <w:szCs w:val="24"/>
        </w:rPr>
        <w:t xml:space="preserve"> prácticamente nula </w:t>
      </w:r>
      <w:r w:rsidR="00F57B95" w:rsidRPr="00857BD7">
        <w:rPr>
          <w:rFonts w:ascii="Times New Roman" w:hAnsi="Times New Roman" w:cs="Times New Roman"/>
          <w:sz w:val="24"/>
          <w:szCs w:val="24"/>
        </w:rPr>
        <w:t>en términos de magnitud (</w:t>
      </w:r>
      <w:r w:rsidR="00F57B95" w:rsidRPr="00120C9E">
        <w:rPr>
          <w:rFonts w:ascii="Times New Roman" w:hAnsi="Times New Roman" w:cs="Times New Roman"/>
          <w:i/>
          <w:sz w:val="24"/>
          <w:szCs w:val="24"/>
        </w:rPr>
        <w:t>r</w:t>
      </w:r>
      <w:r w:rsidR="00F57B95" w:rsidRPr="00857BD7">
        <w:rPr>
          <w:rFonts w:ascii="Times New Roman" w:hAnsi="Times New Roman" w:cs="Times New Roman"/>
          <w:sz w:val="24"/>
          <w:szCs w:val="24"/>
        </w:rPr>
        <w:t xml:space="preserve"> = -.08</w:t>
      </w:r>
      <w:r w:rsidR="001B47D2" w:rsidRPr="00857BD7">
        <w:rPr>
          <w:rFonts w:ascii="Times New Roman" w:hAnsi="Times New Roman" w:cs="Times New Roman"/>
          <w:sz w:val="24"/>
          <w:szCs w:val="24"/>
        </w:rPr>
        <w:t xml:space="preserve">, y </w:t>
      </w:r>
      <w:r w:rsidR="001B47D2" w:rsidRPr="00120C9E">
        <w:rPr>
          <w:rFonts w:ascii="Times New Roman" w:hAnsi="Times New Roman" w:cs="Times New Roman"/>
          <w:i/>
          <w:sz w:val="24"/>
          <w:szCs w:val="24"/>
        </w:rPr>
        <w:t>r</w:t>
      </w:r>
      <w:r w:rsidR="001B47D2" w:rsidRPr="00857BD7">
        <w:rPr>
          <w:rFonts w:ascii="Times New Roman" w:hAnsi="Times New Roman" w:cs="Times New Roman"/>
          <w:sz w:val="24"/>
          <w:szCs w:val="24"/>
        </w:rPr>
        <w:t xml:space="preserve"> = .05, respectivamente</w:t>
      </w:r>
      <w:r w:rsidR="00F57B95" w:rsidRPr="00857BD7">
        <w:rPr>
          <w:rFonts w:ascii="Times New Roman" w:hAnsi="Times New Roman" w:cs="Times New Roman"/>
          <w:sz w:val="24"/>
          <w:szCs w:val="24"/>
        </w:rPr>
        <w:t>).</w:t>
      </w:r>
      <w:r w:rsidR="00817AA0" w:rsidRPr="00857BD7">
        <w:rPr>
          <w:rFonts w:ascii="Times New Roman" w:hAnsi="Times New Roman" w:cs="Times New Roman"/>
          <w:sz w:val="24"/>
          <w:szCs w:val="24"/>
        </w:rPr>
        <w:t xml:space="preserve"> No </w:t>
      </w:r>
      <w:proofErr w:type="spellStart"/>
      <w:r w:rsidR="00817AA0" w:rsidRPr="00857BD7">
        <w:rPr>
          <w:rFonts w:ascii="Times New Roman" w:hAnsi="Times New Roman" w:cs="Times New Roman"/>
          <w:sz w:val="24"/>
          <w:szCs w:val="24"/>
        </w:rPr>
        <w:t>obstante</w:t>
      </w:r>
      <w:proofErr w:type="gramStart"/>
      <w:r w:rsidR="00817AA0" w:rsidRPr="00857BD7">
        <w:rPr>
          <w:rFonts w:ascii="Times New Roman" w:hAnsi="Times New Roman" w:cs="Times New Roman"/>
          <w:sz w:val="24"/>
          <w:szCs w:val="24"/>
        </w:rPr>
        <w:t>,</w:t>
      </w:r>
      <w:r w:rsidR="00F57B95" w:rsidRPr="00857BD7">
        <w:rPr>
          <w:rFonts w:ascii="Times New Roman" w:hAnsi="Times New Roman" w:cs="Times New Roman"/>
          <w:sz w:val="24"/>
          <w:szCs w:val="24"/>
        </w:rPr>
        <w:t>se</w:t>
      </w:r>
      <w:proofErr w:type="spellEnd"/>
      <w:proofErr w:type="gramEnd"/>
      <w:r w:rsidR="00F57B95" w:rsidRPr="00857BD7">
        <w:rPr>
          <w:rFonts w:ascii="Times New Roman" w:hAnsi="Times New Roman" w:cs="Times New Roman"/>
          <w:sz w:val="24"/>
          <w:szCs w:val="24"/>
        </w:rPr>
        <w:t xml:space="preserve"> ha </w:t>
      </w:r>
      <w:r w:rsidRPr="00857BD7">
        <w:rPr>
          <w:rFonts w:ascii="Times New Roman" w:hAnsi="Times New Roman" w:cs="Times New Roman"/>
          <w:sz w:val="24"/>
          <w:szCs w:val="24"/>
        </w:rPr>
        <w:t xml:space="preserve">encontrado </w:t>
      </w:r>
      <w:r w:rsidR="005C51BB" w:rsidRPr="00857BD7">
        <w:rPr>
          <w:rFonts w:ascii="Times New Roman" w:hAnsi="Times New Roman" w:cs="Times New Roman"/>
          <w:sz w:val="24"/>
          <w:szCs w:val="24"/>
        </w:rPr>
        <w:t>evidencia</w:t>
      </w:r>
      <w:r w:rsidR="008A31F0" w:rsidRPr="00857BD7">
        <w:rPr>
          <w:rFonts w:ascii="Times New Roman" w:hAnsi="Times New Roman" w:cs="Times New Roman"/>
          <w:sz w:val="24"/>
          <w:szCs w:val="24"/>
        </w:rPr>
        <w:t xml:space="preserve"> </w:t>
      </w:r>
      <w:r w:rsidR="009B7A87" w:rsidRPr="00857BD7">
        <w:rPr>
          <w:rFonts w:ascii="Times New Roman" w:hAnsi="Times New Roman" w:cs="Times New Roman"/>
          <w:sz w:val="24"/>
          <w:szCs w:val="24"/>
        </w:rPr>
        <w:t>discordante</w:t>
      </w:r>
      <w:r w:rsidR="007F757D">
        <w:rPr>
          <w:rFonts w:ascii="Times New Roman" w:hAnsi="Times New Roman" w:cs="Times New Roman"/>
          <w:sz w:val="24"/>
          <w:szCs w:val="24"/>
        </w:rPr>
        <w:t xml:space="preserve">. </w:t>
      </w:r>
      <w:r w:rsidR="00506706">
        <w:rPr>
          <w:rFonts w:ascii="Times New Roman" w:hAnsi="Times New Roman" w:cs="Times New Roman"/>
          <w:sz w:val="24"/>
          <w:szCs w:val="24"/>
        </w:rPr>
        <w:t xml:space="preserve"> </w:t>
      </w:r>
      <w:r w:rsidR="00E64548" w:rsidRPr="00857BD7">
        <w:rPr>
          <w:rFonts w:ascii="Times New Roman" w:hAnsi="Times New Roman" w:cs="Times New Roman"/>
          <w:sz w:val="24"/>
          <w:szCs w:val="24"/>
        </w:rPr>
        <w:t xml:space="preserve"> </w:t>
      </w:r>
      <w:r w:rsidR="007F757D">
        <w:rPr>
          <w:rFonts w:ascii="Times New Roman" w:hAnsi="Times New Roman" w:cs="Times New Roman"/>
          <w:sz w:val="24"/>
          <w:szCs w:val="24"/>
        </w:rPr>
        <w:t>A</w:t>
      </w:r>
      <w:r w:rsidR="007F757D" w:rsidRPr="00857BD7">
        <w:rPr>
          <w:rFonts w:ascii="Times New Roman" w:hAnsi="Times New Roman" w:cs="Times New Roman"/>
          <w:sz w:val="24"/>
          <w:szCs w:val="24"/>
        </w:rPr>
        <w:t xml:space="preserve">lgunos </w:t>
      </w:r>
      <w:r w:rsidR="00E64548" w:rsidRPr="00857BD7">
        <w:rPr>
          <w:rFonts w:ascii="Times New Roman" w:hAnsi="Times New Roman" w:cs="Times New Roman"/>
          <w:sz w:val="24"/>
          <w:szCs w:val="24"/>
        </w:rPr>
        <w:t xml:space="preserve">estudios refieren </w:t>
      </w:r>
      <w:r w:rsidR="008A31F0" w:rsidRPr="00857BD7">
        <w:rPr>
          <w:rFonts w:ascii="Times New Roman" w:hAnsi="Times New Roman" w:cs="Times New Roman"/>
          <w:sz w:val="24"/>
          <w:szCs w:val="24"/>
        </w:rPr>
        <w:t>que los varones procrastinan más que las mujeres (</w:t>
      </w:r>
      <w:proofErr w:type="spellStart"/>
      <w:r w:rsidR="00C6309D" w:rsidRPr="00857BD7">
        <w:rPr>
          <w:rFonts w:ascii="Times New Roman" w:hAnsi="Times New Roman" w:cs="Times New Roman"/>
          <w:sz w:val="24"/>
          <w:szCs w:val="24"/>
        </w:rPr>
        <w:t>K</w:t>
      </w:r>
      <w:r w:rsidR="00012F4A">
        <w:rPr>
          <w:rFonts w:ascii="Times New Roman" w:hAnsi="Times New Roman" w:cs="Times New Roman"/>
          <w:sz w:val="24"/>
          <w:szCs w:val="24"/>
        </w:rPr>
        <w:t>han</w:t>
      </w:r>
      <w:proofErr w:type="spellEnd"/>
      <w:r w:rsidR="00012F4A">
        <w:rPr>
          <w:rFonts w:ascii="Times New Roman" w:hAnsi="Times New Roman" w:cs="Times New Roman"/>
          <w:sz w:val="24"/>
          <w:szCs w:val="24"/>
        </w:rPr>
        <w:t xml:space="preserve">, </w:t>
      </w:r>
      <w:proofErr w:type="spellStart"/>
      <w:r w:rsidR="00012F4A">
        <w:rPr>
          <w:rFonts w:ascii="Times New Roman" w:hAnsi="Times New Roman" w:cs="Times New Roman"/>
          <w:sz w:val="24"/>
          <w:szCs w:val="24"/>
        </w:rPr>
        <w:t>Arif</w:t>
      </w:r>
      <w:proofErr w:type="spellEnd"/>
      <w:r w:rsidR="00012F4A">
        <w:rPr>
          <w:rFonts w:ascii="Times New Roman" w:hAnsi="Times New Roman" w:cs="Times New Roman"/>
          <w:sz w:val="24"/>
          <w:szCs w:val="24"/>
        </w:rPr>
        <w:t xml:space="preserve">, </w:t>
      </w:r>
      <w:proofErr w:type="spellStart"/>
      <w:r w:rsidR="00012F4A">
        <w:rPr>
          <w:rFonts w:ascii="Times New Roman" w:hAnsi="Times New Roman" w:cs="Times New Roman"/>
          <w:sz w:val="24"/>
          <w:szCs w:val="24"/>
        </w:rPr>
        <w:t>Noor</w:t>
      </w:r>
      <w:proofErr w:type="spellEnd"/>
      <w:r w:rsidR="00012F4A">
        <w:rPr>
          <w:rFonts w:ascii="Times New Roman" w:hAnsi="Times New Roman" w:cs="Times New Roman"/>
          <w:sz w:val="24"/>
          <w:szCs w:val="24"/>
        </w:rPr>
        <w:t xml:space="preserve">, &amp; </w:t>
      </w:r>
      <w:proofErr w:type="spellStart"/>
      <w:r w:rsidR="00012F4A">
        <w:rPr>
          <w:rFonts w:ascii="Times New Roman" w:hAnsi="Times New Roman" w:cs="Times New Roman"/>
          <w:sz w:val="24"/>
          <w:szCs w:val="24"/>
        </w:rPr>
        <w:t>Muneer</w:t>
      </w:r>
      <w:proofErr w:type="spellEnd"/>
      <w:r w:rsidR="00012F4A">
        <w:rPr>
          <w:rFonts w:ascii="Times New Roman" w:hAnsi="Times New Roman" w:cs="Times New Roman"/>
          <w:sz w:val="24"/>
          <w:szCs w:val="24"/>
        </w:rPr>
        <w:t>, 2014</w:t>
      </w:r>
      <w:r w:rsidR="00C6309D" w:rsidRPr="00857BD7">
        <w:rPr>
          <w:rFonts w:ascii="Times New Roman" w:hAnsi="Times New Roman" w:cs="Times New Roman"/>
          <w:sz w:val="24"/>
          <w:szCs w:val="24"/>
        </w:rPr>
        <w:t xml:space="preserve">; </w:t>
      </w:r>
      <w:proofErr w:type="spellStart"/>
      <w:r w:rsidR="00C6309D" w:rsidRPr="00857BD7">
        <w:rPr>
          <w:rFonts w:ascii="Times New Roman" w:hAnsi="Times New Roman" w:cs="Times New Roman"/>
          <w:sz w:val="24"/>
          <w:szCs w:val="24"/>
        </w:rPr>
        <w:t>Ozer</w:t>
      </w:r>
      <w:proofErr w:type="spellEnd"/>
      <w:r w:rsidR="00C6309D" w:rsidRPr="00857BD7">
        <w:rPr>
          <w:rFonts w:ascii="Times New Roman" w:hAnsi="Times New Roman" w:cs="Times New Roman"/>
          <w:sz w:val="24"/>
          <w:szCs w:val="24"/>
        </w:rPr>
        <w:t xml:space="preserve">, </w:t>
      </w:r>
      <w:proofErr w:type="spellStart"/>
      <w:r w:rsidR="00C6309D" w:rsidRPr="00857BD7">
        <w:rPr>
          <w:rFonts w:ascii="Times New Roman" w:hAnsi="Times New Roman" w:cs="Times New Roman"/>
          <w:sz w:val="24"/>
          <w:szCs w:val="24"/>
        </w:rPr>
        <w:t>Demir</w:t>
      </w:r>
      <w:proofErr w:type="spellEnd"/>
      <w:r w:rsidR="00C6309D" w:rsidRPr="00857BD7">
        <w:rPr>
          <w:rFonts w:ascii="Times New Roman" w:hAnsi="Times New Roman" w:cs="Times New Roman"/>
          <w:sz w:val="24"/>
          <w:szCs w:val="24"/>
        </w:rPr>
        <w:t xml:space="preserve">, &amp; Ferrari, 2009; </w:t>
      </w:r>
      <w:r w:rsidR="00081920" w:rsidRPr="00857BD7">
        <w:rPr>
          <w:rFonts w:ascii="Times New Roman" w:hAnsi="Times New Roman" w:cs="Times New Roman"/>
          <w:sz w:val="24"/>
          <w:szCs w:val="24"/>
        </w:rPr>
        <w:t>Steel, &amp; Ferrari, 2013</w:t>
      </w:r>
      <w:r w:rsidR="00F30FA0" w:rsidRPr="00857BD7">
        <w:rPr>
          <w:rFonts w:ascii="Times New Roman" w:hAnsi="Times New Roman" w:cs="Times New Roman"/>
          <w:sz w:val="24"/>
          <w:szCs w:val="24"/>
        </w:rPr>
        <w:t>)</w:t>
      </w:r>
      <w:r w:rsidR="00E64548" w:rsidRPr="00857BD7">
        <w:rPr>
          <w:rFonts w:ascii="Times New Roman" w:hAnsi="Times New Roman" w:cs="Times New Roman"/>
          <w:sz w:val="24"/>
          <w:szCs w:val="24"/>
        </w:rPr>
        <w:t xml:space="preserve">, </w:t>
      </w:r>
      <w:r w:rsidR="00C6309D" w:rsidRPr="00857BD7">
        <w:rPr>
          <w:rFonts w:ascii="Times New Roman" w:hAnsi="Times New Roman" w:cs="Times New Roman"/>
          <w:sz w:val="24"/>
          <w:szCs w:val="24"/>
        </w:rPr>
        <w:t xml:space="preserve">debido probablemente a conexiones con la </w:t>
      </w:r>
      <w:r w:rsidR="00C6309D" w:rsidRPr="00857BD7">
        <w:rPr>
          <w:rFonts w:ascii="Times New Roman" w:hAnsi="Times New Roman" w:cs="Times New Roman"/>
          <w:i/>
          <w:sz w:val="24"/>
          <w:szCs w:val="24"/>
        </w:rPr>
        <w:t>impulsividad</w:t>
      </w:r>
      <w:r w:rsidR="00C6309D" w:rsidRPr="00857BD7">
        <w:rPr>
          <w:rFonts w:ascii="Times New Roman" w:hAnsi="Times New Roman" w:cs="Times New Roman"/>
          <w:sz w:val="24"/>
          <w:szCs w:val="24"/>
        </w:rPr>
        <w:t xml:space="preserve"> que caracterizaría a los varones (</w:t>
      </w:r>
      <w:proofErr w:type="spellStart"/>
      <w:r w:rsidR="00C6309D" w:rsidRPr="00857BD7">
        <w:rPr>
          <w:rFonts w:ascii="Times New Roman" w:hAnsi="Times New Roman" w:cs="Times New Roman"/>
          <w:sz w:val="24"/>
          <w:szCs w:val="24"/>
        </w:rPr>
        <w:t>Strüber</w:t>
      </w:r>
      <w:proofErr w:type="spellEnd"/>
      <w:r w:rsidR="00C6309D" w:rsidRPr="00857BD7">
        <w:rPr>
          <w:rFonts w:ascii="Times New Roman" w:hAnsi="Times New Roman" w:cs="Times New Roman"/>
          <w:sz w:val="24"/>
          <w:szCs w:val="24"/>
        </w:rPr>
        <w:t xml:space="preserve">, </w:t>
      </w:r>
      <w:proofErr w:type="spellStart"/>
      <w:r w:rsidR="00C6309D" w:rsidRPr="00857BD7">
        <w:rPr>
          <w:rFonts w:ascii="Times New Roman" w:hAnsi="Times New Roman" w:cs="Times New Roman"/>
          <w:sz w:val="24"/>
          <w:szCs w:val="24"/>
        </w:rPr>
        <w:t>Lück</w:t>
      </w:r>
      <w:proofErr w:type="spellEnd"/>
      <w:r w:rsidR="00C6309D" w:rsidRPr="00857BD7">
        <w:rPr>
          <w:rFonts w:ascii="Times New Roman" w:hAnsi="Times New Roman" w:cs="Times New Roman"/>
          <w:sz w:val="24"/>
          <w:szCs w:val="24"/>
        </w:rPr>
        <w:t xml:space="preserve">, &amp; </w:t>
      </w:r>
      <w:proofErr w:type="spellStart"/>
      <w:r w:rsidR="00C6309D" w:rsidRPr="00857BD7">
        <w:rPr>
          <w:rFonts w:ascii="Times New Roman" w:hAnsi="Times New Roman" w:cs="Times New Roman"/>
          <w:sz w:val="24"/>
          <w:szCs w:val="24"/>
        </w:rPr>
        <w:t>Roth</w:t>
      </w:r>
      <w:proofErr w:type="spellEnd"/>
      <w:r w:rsidR="00C6309D" w:rsidRPr="00857BD7">
        <w:rPr>
          <w:rFonts w:ascii="Times New Roman" w:hAnsi="Times New Roman" w:cs="Times New Roman"/>
          <w:sz w:val="24"/>
          <w:szCs w:val="24"/>
        </w:rPr>
        <w:t>, 2008),</w:t>
      </w:r>
      <w:r w:rsidR="001751F7">
        <w:rPr>
          <w:rFonts w:ascii="Times New Roman" w:hAnsi="Times New Roman" w:cs="Times New Roman"/>
          <w:sz w:val="24"/>
          <w:szCs w:val="24"/>
        </w:rPr>
        <w:t xml:space="preserve"> mientras</w:t>
      </w:r>
      <w:r w:rsidR="00C6309D" w:rsidRPr="00857BD7">
        <w:rPr>
          <w:rFonts w:ascii="Times New Roman" w:hAnsi="Times New Roman" w:cs="Times New Roman"/>
          <w:sz w:val="24"/>
          <w:szCs w:val="24"/>
        </w:rPr>
        <w:t xml:space="preserve"> </w:t>
      </w:r>
      <w:r w:rsidR="00E64548" w:rsidRPr="00857BD7">
        <w:rPr>
          <w:rFonts w:ascii="Times New Roman" w:hAnsi="Times New Roman" w:cs="Times New Roman"/>
          <w:sz w:val="24"/>
          <w:szCs w:val="24"/>
        </w:rPr>
        <w:t xml:space="preserve">otros </w:t>
      </w:r>
      <w:r w:rsidR="00C6309D" w:rsidRPr="00857BD7">
        <w:rPr>
          <w:rFonts w:ascii="Times New Roman" w:hAnsi="Times New Roman" w:cs="Times New Roman"/>
          <w:sz w:val="24"/>
          <w:szCs w:val="24"/>
        </w:rPr>
        <w:t xml:space="preserve">reportes </w:t>
      </w:r>
      <w:r w:rsidR="00E64548" w:rsidRPr="00857BD7">
        <w:rPr>
          <w:rFonts w:ascii="Times New Roman" w:hAnsi="Times New Roman" w:cs="Times New Roman"/>
          <w:sz w:val="24"/>
          <w:szCs w:val="24"/>
        </w:rPr>
        <w:t>no hallan tales diferencias (</w:t>
      </w:r>
      <w:proofErr w:type="spellStart"/>
      <w:r w:rsidR="00C6309D" w:rsidRPr="00857BD7">
        <w:rPr>
          <w:rFonts w:ascii="Times New Roman" w:hAnsi="Times New Roman" w:cs="Times New Roman"/>
          <w:sz w:val="24"/>
          <w:szCs w:val="24"/>
        </w:rPr>
        <w:t>Lai</w:t>
      </w:r>
      <w:proofErr w:type="spellEnd"/>
      <w:r w:rsidR="00C6309D" w:rsidRPr="00857BD7">
        <w:rPr>
          <w:rFonts w:ascii="Times New Roman" w:hAnsi="Times New Roman" w:cs="Times New Roman"/>
          <w:sz w:val="24"/>
          <w:szCs w:val="24"/>
        </w:rPr>
        <w:t xml:space="preserve">, </w:t>
      </w:r>
      <w:proofErr w:type="spellStart"/>
      <w:r w:rsidR="00C6309D" w:rsidRPr="00857BD7">
        <w:rPr>
          <w:rFonts w:ascii="Times New Roman" w:hAnsi="Times New Roman" w:cs="Times New Roman"/>
          <w:sz w:val="24"/>
          <w:szCs w:val="24"/>
        </w:rPr>
        <w:t>Badayai</w:t>
      </w:r>
      <w:proofErr w:type="spellEnd"/>
      <w:r w:rsidR="00C6309D" w:rsidRPr="00857BD7">
        <w:rPr>
          <w:rFonts w:ascii="Times New Roman" w:hAnsi="Times New Roman" w:cs="Times New Roman"/>
          <w:sz w:val="24"/>
          <w:szCs w:val="24"/>
        </w:rPr>
        <w:t xml:space="preserve">, </w:t>
      </w:r>
      <w:proofErr w:type="spellStart"/>
      <w:r w:rsidR="00C6309D" w:rsidRPr="00857BD7">
        <w:rPr>
          <w:rFonts w:ascii="Times New Roman" w:hAnsi="Times New Roman" w:cs="Times New Roman"/>
          <w:sz w:val="24"/>
          <w:szCs w:val="24"/>
        </w:rPr>
        <w:t>Chandrasekaran</w:t>
      </w:r>
      <w:proofErr w:type="spellEnd"/>
      <w:r w:rsidR="00C6309D" w:rsidRPr="00857BD7">
        <w:rPr>
          <w:rFonts w:ascii="Times New Roman" w:hAnsi="Times New Roman" w:cs="Times New Roman"/>
          <w:sz w:val="24"/>
          <w:szCs w:val="24"/>
        </w:rPr>
        <w:t xml:space="preserve">, Lee, &amp; </w:t>
      </w:r>
      <w:proofErr w:type="spellStart"/>
      <w:r w:rsidR="00C6309D" w:rsidRPr="00857BD7">
        <w:rPr>
          <w:rFonts w:ascii="Times New Roman" w:hAnsi="Times New Roman" w:cs="Times New Roman"/>
          <w:sz w:val="24"/>
          <w:szCs w:val="24"/>
        </w:rPr>
        <w:t>Kulasingam</w:t>
      </w:r>
      <w:proofErr w:type="spellEnd"/>
      <w:r w:rsidR="00C6309D" w:rsidRPr="00857BD7">
        <w:rPr>
          <w:rFonts w:ascii="Times New Roman" w:hAnsi="Times New Roman" w:cs="Times New Roman"/>
          <w:sz w:val="24"/>
          <w:szCs w:val="24"/>
        </w:rPr>
        <w:t xml:space="preserve">, 2015; </w:t>
      </w:r>
      <w:proofErr w:type="spellStart"/>
      <w:r w:rsidR="00C6309D" w:rsidRPr="00857BD7">
        <w:rPr>
          <w:rFonts w:ascii="Times New Roman" w:hAnsi="Times New Roman" w:cs="Times New Roman"/>
          <w:sz w:val="24"/>
          <w:szCs w:val="24"/>
        </w:rPr>
        <w:t>Mahasneh</w:t>
      </w:r>
      <w:proofErr w:type="spellEnd"/>
      <w:r w:rsidR="00C6309D" w:rsidRPr="00857BD7">
        <w:rPr>
          <w:rFonts w:ascii="Times New Roman" w:hAnsi="Times New Roman" w:cs="Times New Roman"/>
          <w:sz w:val="24"/>
          <w:szCs w:val="24"/>
        </w:rPr>
        <w:t xml:space="preserve">, </w:t>
      </w:r>
      <w:proofErr w:type="spellStart"/>
      <w:r w:rsidR="00C6309D" w:rsidRPr="00857BD7">
        <w:rPr>
          <w:rFonts w:ascii="Times New Roman" w:hAnsi="Times New Roman" w:cs="Times New Roman"/>
          <w:sz w:val="24"/>
          <w:szCs w:val="24"/>
        </w:rPr>
        <w:t>Bataineh</w:t>
      </w:r>
      <w:proofErr w:type="spellEnd"/>
      <w:r w:rsidR="00C6309D" w:rsidRPr="00857BD7">
        <w:rPr>
          <w:rFonts w:ascii="Times New Roman" w:hAnsi="Times New Roman" w:cs="Times New Roman"/>
          <w:sz w:val="24"/>
          <w:szCs w:val="24"/>
        </w:rPr>
        <w:t>, &amp; Al-</w:t>
      </w:r>
      <w:proofErr w:type="spellStart"/>
      <w:r w:rsidR="00C6309D" w:rsidRPr="00857BD7">
        <w:rPr>
          <w:rFonts w:ascii="Times New Roman" w:hAnsi="Times New Roman" w:cs="Times New Roman"/>
          <w:sz w:val="24"/>
          <w:szCs w:val="24"/>
        </w:rPr>
        <w:t>Zoubi</w:t>
      </w:r>
      <w:proofErr w:type="spellEnd"/>
      <w:r w:rsidR="00C6309D" w:rsidRPr="00857BD7">
        <w:rPr>
          <w:rFonts w:ascii="Times New Roman" w:hAnsi="Times New Roman" w:cs="Times New Roman"/>
          <w:sz w:val="24"/>
          <w:szCs w:val="24"/>
        </w:rPr>
        <w:t>, 2016</w:t>
      </w:r>
      <w:r w:rsidR="0066791B" w:rsidRPr="00857BD7">
        <w:rPr>
          <w:rFonts w:ascii="Times New Roman" w:hAnsi="Times New Roman" w:cs="Times New Roman"/>
          <w:sz w:val="24"/>
          <w:szCs w:val="24"/>
        </w:rPr>
        <w:t xml:space="preserve">; </w:t>
      </w:r>
      <w:r w:rsidR="006A0A51">
        <w:rPr>
          <w:rFonts w:ascii="Times New Roman" w:hAnsi="Times New Roman" w:cs="Times New Roman"/>
          <w:sz w:val="24"/>
          <w:szCs w:val="24"/>
        </w:rPr>
        <w:t>AUTOR</w:t>
      </w:r>
      <w:r w:rsidR="0066791B" w:rsidRPr="00857BD7">
        <w:rPr>
          <w:rFonts w:ascii="Times New Roman" w:hAnsi="Times New Roman" w:cs="Times New Roman"/>
          <w:sz w:val="24"/>
          <w:szCs w:val="24"/>
        </w:rPr>
        <w:t>, 2018</w:t>
      </w:r>
      <w:r w:rsidR="00E64548" w:rsidRPr="00857BD7">
        <w:rPr>
          <w:rFonts w:ascii="Times New Roman" w:hAnsi="Times New Roman" w:cs="Times New Roman"/>
          <w:sz w:val="24"/>
          <w:szCs w:val="24"/>
        </w:rPr>
        <w:t>)</w:t>
      </w:r>
      <w:r w:rsidR="00436F00" w:rsidRPr="00857BD7">
        <w:rPr>
          <w:rFonts w:ascii="Times New Roman" w:hAnsi="Times New Roman" w:cs="Times New Roman"/>
          <w:sz w:val="24"/>
          <w:szCs w:val="24"/>
        </w:rPr>
        <w:t>. E</w:t>
      </w:r>
      <w:r w:rsidR="00FD25E7" w:rsidRPr="00857BD7">
        <w:rPr>
          <w:rFonts w:ascii="Times New Roman" w:hAnsi="Times New Roman" w:cs="Times New Roman"/>
          <w:sz w:val="24"/>
          <w:szCs w:val="24"/>
        </w:rPr>
        <w:t xml:space="preserve">n el caso de los universitarios peruanos, las diferencias </w:t>
      </w:r>
      <w:r w:rsidR="009B7A87" w:rsidRPr="00857BD7">
        <w:rPr>
          <w:rFonts w:ascii="Times New Roman" w:hAnsi="Times New Roman" w:cs="Times New Roman"/>
          <w:sz w:val="24"/>
          <w:szCs w:val="24"/>
        </w:rPr>
        <w:t xml:space="preserve">fueron </w:t>
      </w:r>
      <w:r w:rsidR="00FD25E7" w:rsidRPr="00857BD7">
        <w:rPr>
          <w:rFonts w:ascii="Times New Roman" w:hAnsi="Times New Roman" w:cs="Times New Roman"/>
          <w:sz w:val="24"/>
          <w:szCs w:val="24"/>
        </w:rPr>
        <w:t xml:space="preserve">insignificantes en la postergación de actividades </w:t>
      </w:r>
      <w:r w:rsidR="00AF5746" w:rsidRPr="00857BD7">
        <w:rPr>
          <w:rFonts w:ascii="Times New Roman" w:hAnsi="Times New Roman" w:cs="Times New Roman"/>
          <w:sz w:val="24"/>
          <w:szCs w:val="24"/>
        </w:rPr>
        <w:t>(</w:t>
      </w:r>
      <w:r w:rsidR="006A0A51">
        <w:rPr>
          <w:rFonts w:ascii="Times New Roman" w:hAnsi="Times New Roman" w:cs="Times New Roman"/>
          <w:sz w:val="24"/>
          <w:szCs w:val="24"/>
        </w:rPr>
        <w:t>AUTOR</w:t>
      </w:r>
      <w:r w:rsidR="00AF5746" w:rsidRPr="00857BD7">
        <w:rPr>
          <w:rFonts w:ascii="Times New Roman" w:hAnsi="Times New Roman" w:cs="Times New Roman"/>
          <w:sz w:val="24"/>
          <w:szCs w:val="24"/>
        </w:rPr>
        <w:t>, 2017</w:t>
      </w:r>
      <w:r w:rsidR="00FD25E7" w:rsidRPr="00857BD7">
        <w:rPr>
          <w:rFonts w:ascii="Times New Roman" w:hAnsi="Times New Roman" w:cs="Times New Roman"/>
          <w:sz w:val="24"/>
          <w:szCs w:val="24"/>
        </w:rPr>
        <w:t xml:space="preserve">; </w:t>
      </w:r>
      <w:r w:rsidR="006A0A51">
        <w:rPr>
          <w:rFonts w:ascii="Times New Roman" w:hAnsi="Times New Roman" w:cs="Times New Roman"/>
          <w:sz w:val="24"/>
          <w:szCs w:val="24"/>
        </w:rPr>
        <w:t>AUTOR</w:t>
      </w:r>
      <w:r w:rsidR="00FD25E7" w:rsidRPr="00857BD7">
        <w:rPr>
          <w:rFonts w:ascii="Times New Roman" w:hAnsi="Times New Roman" w:cs="Times New Roman"/>
          <w:sz w:val="24"/>
          <w:szCs w:val="24"/>
        </w:rPr>
        <w:t>, 2017</w:t>
      </w:r>
      <w:r w:rsidR="00AF5746" w:rsidRPr="00857BD7">
        <w:rPr>
          <w:rFonts w:ascii="Times New Roman" w:hAnsi="Times New Roman" w:cs="Times New Roman"/>
          <w:sz w:val="24"/>
          <w:szCs w:val="24"/>
        </w:rPr>
        <w:t>)</w:t>
      </w:r>
      <w:r w:rsidR="00FD25E7" w:rsidRPr="00857BD7">
        <w:rPr>
          <w:rFonts w:ascii="Times New Roman" w:hAnsi="Times New Roman" w:cs="Times New Roman"/>
          <w:sz w:val="24"/>
          <w:szCs w:val="24"/>
        </w:rPr>
        <w:t xml:space="preserve">, pero </w:t>
      </w:r>
      <w:r w:rsidR="00F43F34" w:rsidRPr="00857BD7">
        <w:rPr>
          <w:rFonts w:ascii="Times New Roman" w:hAnsi="Times New Roman" w:cs="Times New Roman"/>
          <w:sz w:val="24"/>
          <w:szCs w:val="24"/>
        </w:rPr>
        <w:t xml:space="preserve">los varones </w:t>
      </w:r>
      <w:r w:rsidR="00FD25E7" w:rsidRPr="00857BD7">
        <w:rPr>
          <w:rFonts w:ascii="Times New Roman" w:hAnsi="Times New Roman" w:cs="Times New Roman"/>
          <w:sz w:val="24"/>
          <w:szCs w:val="24"/>
        </w:rPr>
        <w:t xml:space="preserve">presentan una conducta académica </w:t>
      </w:r>
      <w:r w:rsidR="00F43F34" w:rsidRPr="00857BD7">
        <w:rPr>
          <w:rFonts w:ascii="Times New Roman" w:hAnsi="Times New Roman" w:cs="Times New Roman"/>
          <w:sz w:val="24"/>
          <w:szCs w:val="24"/>
        </w:rPr>
        <w:t xml:space="preserve">menos </w:t>
      </w:r>
      <w:r w:rsidR="00FD25E7" w:rsidRPr="00857BD7">
        <w:rPr>
          <w:rFonts w:ascii="Times New Roman" w:hAnsi="Times New Roman" w:cs="Times New Roman"/>
          <w:sz w:val="24"/>
          <w:szCs w:val="24"/>
        </w:rPr>
        <w:t>autorregulada (</w:t>
      </w:r>
      <w:r w:rsidR="006A0A51">
        <w:rPr>
          <w:rFonts w:ascii="Times New Roman" w:hAnsi="Times New Roman" w:cs="Times New Roman"/>
          <w:sz w:val="24"/>
          <w:szCs w:val="24"/>
        </w:rPr>
        <w:t>AUTOR</w:t>
      </w:r>
      <w:r w:rsidR="00FD25E7" w:rsidRPr="00857BD7">
        <w:rPr>
          <w:rFonts w:ascii="Times New Roman" w:hAnsi="Times New Roman" w:cs="Times New Roman"/>
          <w:sz w:val="24"/>
          <w:szCs w:val="24"/>
        </w:rPr>
        <w:t>, 2017).</w:t>
      </w:r>
    </w:p>
    <w:p w14:paraId="4BA891F9" w14:textId="77777777" w:rsidR="00DB15FE" w:rsidRPr="00857BD7" w:rsidRDefault="00715AF6"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Por otro lado</w:t>
      </w:r>
      <w:r w:rsidR="008A31F0" w:rsidRPr="00857BD7">
        <w:rPr>
          <w:rFonts w:ascii="Times New Roman" w:hAnsi="Times New Roman" w:cs="Times New Roman"/>
          <w:sz w:val="24"/>
          <w:szCs w:val="24"/>
        </w:rPr>
        <w:t xml:space="preserve">, </w:t>
      </w:r>
      <w:r w:rsidR="002F59B0" w:rsidRPr="00857BD7">
        <w:rPr>
          <w:rFonts w:ascii="Times New Roman" w:hAnsi="Times New Roman" w:cs="Times New Roman"/>
          <w:sz w:val="24"/>
          <w:szCs w:val="24"/>
        </w:rPr>
        <w:t xml:space="preserve">el estudio </w:t>
      </w:r>
      <w:r w:rsidR="007352A6" w:rsidRPr="00857BD7">
        <w:rPr>
          <w:rFonts w:ascii="Times New Roman" w:hAnsi="Times New Roman" w:cs="Times New Roman"/>
          <w:sz w:val="24"/>
          <w:szCs w:val="24"/>
        </w:rPr>
        <w:t xml:space="preserve">de </w:t>
      </w:r>
      <w:r w:rsidR="002F59B0" w:rsidRPr="00857BD7">
        <w:rPr>
          <w:rFonts w:ascii="Times New Roman" w:hAnsi="Times New Roman" w:cs="Times New Roman"/>
          <w:sz w:val="24"/>
          <w:szCs w:val="24"/>
        </w:rPr>
        <w:t>las diferencias y similitudes entre varones y mujeres con respecto a los 5GF han generado evidencia interesante</w:t>
      </w:r>
      <w:r w:rsidR="007B5E43" w:rsidRPr="00857BD7">
        <w:rPr>
          <w:rFonts w:ascii="Times New Roman" w:hAnsi="Times New Roman" w:cs="Times New Roman"/>
          <w:sz w:val="24"/>
          <w:szCs w:val="24"/>
        </w:rPr>
        <w:t xml:space="preserve">. </w:t>
      </w:r>
      <w:r w:rsidR="002F59B0" w:rsidRPr="00857BD7">
        <w:rPr>
          <w:rFonts w:ascii="Times New Roman" w:hAnsi="Times New Roman" w:cs="Times New Roman"/>
          <w:sz w:val="24"/>
          <w:szCs w:val="24"/>
        </w:rPr>
        <w:t xml:space="preserve">Por un lado, </w:t>
      </w:r>
      <w:r w:rsidR="007B5E43" w:rsidRPr="00857BD7">
        <w:rPr>
          <w:rFonts w:ascii="Times New Roman" w:hAnsi="Times New Roman" w:cs="Times New Roman"/>
          <w:sz w:val="24"/>
          <w:szCs w:val="24"/>
        </w:rPr>
        <w:t xml:space="preserve">el </w:t>
      </w:r>
      <w:r w:rsidR="007B5E43" w:rsidRPr="00857BD7">
        <w:rPr>
          <w:rFonts w:ascii="Times New Roman" w:hAnsi="Times New Roman" w:cs="Times New Roman"/>
          <w:i/>
          <w:sz w:val="24"/>
          <w:szCs w:val="24"/>
        </w:rPr>
        <w:t>neuroticismo</w:t>
      </w:r>
      <w:r w:rsidR="002F59B0" w:rsidRPr="00857BD7">
        <w:rPr>
          <w:rFonts w:ascii="Times New Roman" w:hAnsi="Times New Roman" w:cs="Times New Roman"/>
          <w:i/>
          <w:sz w:val="24"/>
          <w:szCs w:val="24"/>
        </w:rPr>
        <w:t xml:space="preserve"> </w:t>
      </w:r>
      <w:r w:rsidR="002F59B0" w:rsidRPr="00857BD7">
        <w:rPr>
          <w:rFonts w:ascii="Times New Roman" w:hAnsi="Times New Roman" w:cs="Times New Roman"/>
          <w:sz w:val="24"/>
          <w:szCs w:val="24"/>
        </w:rPr>
        <w:t xml:space="preserve">se </w:t>
      </w:r>
      <w:r w:rsidR="002F59B0" w:rsidRPr="00857BD7">
        <w:rPr>
          <w:rFonts w:ascii="Times New Roman" w:hAnsi="Times New Roman" w:cs="Times New Roman"/>
          <w:sz w:val="24"/>
          <w:szCs w:val="24"/>
        </w:rPr>
        <w:lastRenderedPageBreak/>
        <w:t xml:space="preserve">presenta con mayor intensidad </w:t>
      </w:r>
      <w:r w:rsidR="007B5E43" w:rsidRPr="00857BD7">
        <w:rPr>
          <w:rFonts w:ascii="Times New Roman" w:hAnsi="Times New Roman" w:cs="Times New Roman"/>
          <w:sz w:val="24"/>
          <w:szCs w:val="24"/>
        </w:rPr>
        <w:t xml:space="preserve">en las mujeres </w:t>
      </w:r>
      <w:r w:rsidR="009864DE" w:rsidRPr="00857BD7">
        <w:rPr>
          <w:rFonts w:ascii="Times New Roman" w:hAnsi="Times New Roman" w:cs="Times New Roman"/>
          <w:sz w:val="24"/>
          <w:szCs w:val="24"/>
        </w:rPr>
        <w:t xml:space="preserve">en diferentes </w:t>
      </w:r>
      <w:r w:rsidR="00464E2C" w:rsidRPr="00857BD7">
        <w:rPr>
          <w:rFonts w:ascii="Times New Roman" w:hAnsi="Times New Roman" w:cs="Times New Roman"/>
          <w:sz w:val="24"/>
          <w:szCs w:val="24"/>
        </w:rPr>
        <w:t xml:space="preserve">etapa </w:t>
      </w:r>
      <w:r w:rsidR="009864DE" w:rsidRPr="00857BD7">
        <w:rPr>
          <w:rFonts w:ascii="Times New Roman" w:hAnsi="Times New Roman" w:cs="Times New Roman"/>
          <w:sz w:val="24"/>
          <w:szCs w:val="24"/>
        </w:rPr>
        <w:t xml:space="preserve">de la vida: </w:t>
      </w:r>
      <w:r w:rsidR="007B5E43" w:rsidRPr="00857BD7">
        <w:rPr>
          <w:rFonts w:ascii="Times New Roman" w:hAnsi="Times New Roman" w:cs="Times New Roman"/>
          <w:sz w:val="24"/>
          <w:szCs w:val="24"/>
        </w:rPr>
        <w:t>adolescencia (De Bolle</w:t>
      </w:r>
      <w:r w:rsidR="00A247FD" w:rsidRPr="00857BD7">
        <w:rPr>
          <w:rFonts w:ascii="Times New Roman" w:hAnsi="Times New Roman" w:cs="Times New Roman"/>
          <w:sz w:val="24"/>
          <w:szCs w:val="24"/>
        </w:rPr>
        <w:t xml:space="preserve"> et al.</w:t>
      </w:r>
      <w:r w:rsidR="007B5E43" w:rsidRPr="00857BD7">
        <w:rPr>
          <w:rFonts w:ascii="Times New Roman" w:hAnsi="Times New Roman" w:cs="Times New Roman"/>
          <w:sz w:val="24"/>
          <w:szCs w:val="24"/>
        </w:rPr>
        <w:t>, 2015</w:t>
      </w:r>
      <w:r w:rsidR="00DA3FA6" w:rsidRPr="00857BD7">
        <w:rPr>
          <w:rFonts w:ascii="Times New Roman" w:hAnsi="Times New Roman" w:cs="Times New Roman"/>
          <w:sz w:val="24"/>
          <w:szCs w:val="24"/>
        </w:rPr>
        <w:t xml:space="preserve">; </w:t>
      </w:r>
      <w:r w:rsidR="00636B7A" w:rsidRPr="00857BD7">
        <w:rPr>
          <w:rFonts w:ascii="Times New Roman" w:hAnsi="Times New Roman" w:cs="Times New Roman"/>
          <w:sz w:val="24"/>
          <w:szCs w:val="24"/>
        </w:rPr>
        <w:t xml:space="preserve">Soto, John, </w:t>
      </w:r>
      <w:proofErr w:type="spellStart"/>
      <w:r w:rsidR="00636B7A" w:rsidRPr="00857BD7">
        <w:rPr>
          <w:rFonts w:ascii="Times New Roman" w:hAnsi="Times New Roman" w:cs="Times New Roman"/>
          <w:sz w:val="24"/>
          <w:szCs w:val="24"/>
        </w:rPr>
        <w:t>Gosling</w:t>
      </w:r>
      <w:proofErr w:type="spellEnd"/>
      <w:r w:rsidR="00636B7A" w:rsidRPr="00857BD7">
        <w:rPr>
          <w:rFonts w:ascii="Times New Roman" w:hAnsi="Times New Roman" w:cs="Times New Roman"/>
          <w:sz w:val="24"/>
          <w:szCs w:val="24"/>
        </w:rPr>
        <w:t>, &amp; Potter</w:t>
      </w:r>
      <w:r w:rsidR="00DA3FA6" w:rsidRPr="00857BD7">
        <w:rPr>
          <w:rFonts w:ascii="Times New Roman" w:hAnsi="Times New Roman" w:cs="Times New Roman"/>
          <w:sz w:val="24"/>
          <w:szCs w:val="24"/>
        </w:rPr>
        <w:t>, 2011</w:t>
      </w:r>
      <w:r w:rsidR="007B5E43" w:rsidRPr="00857BD7">
        <w:rPr>
          <w:rFonts w:ascii="Times New Roman" w:hAnsi="Times New Roman" w:cs="Times New Roman"/>
          <w:sz w:val="24"/>
          <w:szCs w:val="24"/>
        </w:rPr>
        <w:t xml:space="preserve">), adultez (Schmitt et al., 2008; </w:t>
      </w:r>
      <w:proofErr w:type="spellStart"/>
      <w:r w:rsidR="00F834B8" w:rsidRPr="00857BD7">
        <w:rPr>
          <w:rFonts w:ascii="Times New Roman" w:hAnsi="Times New Roman" w:cs="Times New Roman"/>
          <w:sz w:val="24"/>
          <w:szCs w:val="24"/>
        </w:rPr>
        <w:t>Weisberg</w:t>
      </w:r>
      <w:proofErr w:type="spellEnd"/>
      <w:r w:rsidR="00F834B8" w:rsidRPr="00857BD7">
        <w:rPr>
          <w:rFonts w:ascii="Times New Roman" w:hAnsi="Times New Roman" w:cs="Times New Roman"/>
          <w:sz w:val="24"/>
          <w:szCs w:val="24"/>
        </w:rPr>
        <w:t xml:space="preserve">, </w:t>
      </w:r>
      <w:proofErr w:type="spellStart"/>
      <w:r w:rsidR="00F834B8" w:rsidRPr="00857BD7">
        <w:rPr>
          <w:rFonts w:ascii="Times New Roman" w:hAnsi="Times New Roman" w:cs="Times New Roman"/>
          <w:sz w:val="24"/>
          <w:szCs w:val="24"/>
        </w:rPr>
        <w:t>DeYoung</w:t>
      </w:r>
      <w:proofErr w:type="spellEnd"/>
      <w:r w:rsidR="00F834B8" w:rsidRPr="00857BD7">
        <w:rPr>
          <w:rFonts w:ascii="Times New Roman" w:hAnsi="Times New Roman" w:cs="Times New Roman"/>
          <w:sz w:val="24"/>
          <w:szCs w:val="24"/>
        </w:rPr>
        <w:t xml:space="preserve">, &amp; </w:t>
      </w:r>
      <w:proofErr w:type="spellStart"/>
      <w:r w:rsidR="00F834B8" w:rsidRPr="00857BD7">
        <w:rPr>
          <w:rFonts w:ascii="Times New Roman" w:hAnsi="Times New Roman" w:cs="Times New Roman"/>
          <w:sz w:val="24"/>
          <w:szCs w:val="24"/>
        </w:rPr>
        <w:t>Hirsh</w:t>
      </w:r>
      <w:proofErr w:type="spellEnd"/>
      <w:r w:rsidR="007B5E43" w:rsidRPr="00857BD7">
        <w:rPr>
          <w:rFonts w:ascii="Times New Roman" w:hAnsi="Times New Roman" w:cs="Times New Roman"/>
          <w:sz w:val="24"/>
          <w:szCs w:val="24"/>
        </w:rPr>
        <w:t>, 2011)</w:t>
      </w:r>
      <w:r w:rsidR="00205B32" w:rsidRPr="00857BD7">
        <w:rPr>
          <w:rFonts w:ascii="Times New Roman" w:hAnsi="Times New Roman" w:cs="Times New Roman"/>
          <w:sz w:val="24"/>
          <w:szCs w:val="24"/>
        </w:rPr>
        <w:t xml:space="preserve"> y vejez (</w:t>
      </w:r>
      <w:proofErr w:type="spellStart"/>
      <w:r w:rsidR="002853DE" w:rsidRPr="00857BD7">
        <w:rPr>
          <w:rFonts w:ascii="Times New Roman" w:hAnsi="Times New Roman" w:cs="Times New Roman"/>
          <w:sz w:val="24"/>
          <w:szCs w:val="24"/>
        </w:rPr>
        <w:t>Chapman</w:t>
      </w:r>
      <w:proofErr w:type="spellEnd"/>
      <w:r w:rsidR="002853DE" w:rsidRPr="00857BD7">
        <w:rPr>
          <w:rFonts w:ascii="Times New Roman" w:hAnsi="Times New Roman" w:cs="Times New Roman"/>
          <w:sz w:val="24"/>
          <w:szCs w:val="24"/>
        </w:rPr>
        <w:t xml:space="preserve">, </w:t>
      </w:r>
      <w:proofErr w:type="spellStart"/>
      <w:r w:rsidR="002853DE" w:rsidRPr="00857BD7">
        <w:rPr>
          <w:rFonts w:ascii="Times New Roman" w:hAnsi="Times New Roman" w:cs="Times New Roman"/>
          <w:sz w:val="24"/>
          <w:szCs w:val="24"/>
        </w:rPr>
        <w:t>Duberstein</w:t>
      </w:r>
      <w:proofErr w:type="spellEnd"/>
      <w:r w:rsidR="002853DE" w:rsidRPr="00857BD7">
        <w:rPr>
          <w:rFonts w:ascii="Times New Roman" w:hAnsi="Times New Roman" w:cs="Times New Roman"/>
          <w:sz w:val="24"/>
          <w:szCs w:val="24"/>
        </w:rPr>
        <w:t xml:space="preserve">, </w:t>
      </w:r>
      <w:proofErr w:type="spellStart"/>
      <w:r w:rsidR="002853DE" w:rsidRPr="00857BD7">
        <w:rPr>
          <w:rFonts w:ascii="Times New Roman" w:hAnsi="Times New Roman" w:cs="Times New Roman"/>
          <w:sz w:val="24"/>
          <w:szCs w:val="24"/>
        </w:rPr>
        <w:t>Sörensen</w:t>
      </w:r>
      <w:proofErr w:type="spellEnd"/>
      <w:r w:rsidR="002853DE" w:rsidRPr="00857BD7">
        <w:rPr>
          <w:rFonts w:ascii="Times New Roman" w:hAnsi="Times New Roman" w:cs="Times New Roman"/>
          <w:sz w:val="24"/>
          <w:szCs w:val="24"/>
        </w:rPr>
        <w:t xml:space="preserve">, &amp; </w:t>
      </w:r>
      <w:proofErr w:type="spellStart"/>
      <w:r w:rsidR="002853DE" w:rsidRPr="00857BD7">
        <w:rPr>
          <w:rFonts w:ascii="Times New Roman" w:hAnsi="Times New Roman" w:cs="Times New Roman"/>
          <w:sz w:val="24"/>
          <w:szCs w:val="24"/>
        </w:rPr>
        <w:t>Lyness</w:t>
      </w:r>
      <w:proofErr w:type="spellEnd"/>
      <w:r w:rsidR="00205B32" w:rsidRPr="00857BD7">
        <w:rPr>
          <w:rFonts w:ascii="Times New Roman" w:hAnsi="Times New Roman" w:cs="Times New Roman"/>
          <w:sz w:val="24"/>
          <w:szCs w:val="24"/>
        </w:rPr>
        <w:t>, 2007)</w:t>
      </w:r>
      <w:r w:rsidR="00BC45F0" w:rsidRPr="00857BD7">
        <w:rPr>
          <w:rFonts w:ascii="Times New Roman" w:hAnsi="Times New Roman" w:cs="Times New Roman"/>
          <w:sz w:val="24"/>
          <w:szCs w:val="24"/>
        </w:rPr>
        <w:t xml:space="preserve">. El rasgo </w:t>
      </w:r>
      <w:r w:rsidR="00DA3FA6" w:rsidRPr="00857BD7">
        <w:rPr>
          <w:rFonts w:ascii="Times New Roman" w:hAnsi="Times New Roman" w:cs="Times New Roman"/>
          <w:i/>
          <w:sz w:val="24"/>
          <w:szCs w:val="24"/>
        </w:rPr>
        <w:t>responsabilidad</w:t>
      </w:r>
      <w:r w:rsidR="00DA3FA6" w:rsidRPr="00857BD7">
        <w:rPr>
          <w:rFonts w:ascii="Times New Roman" w:hAnsi="Times New Roman" w:cs="Times New Roman"/>
          <w:sz w:val="24"/>
          <w:szCs w:val="24"/>
        </w:rPr>
        <w:t xml:space="preserve"> presenta un patrón diferencial a favor de las mujeres solo en la adolescencia</w:t>
      </w:r>
      <w:r w:rsidR="008A31F0" w:rsidRPr="00857BD7">
        <w:rPr>
          <w:rFonts w:ascii="Times New Roman" w:hAnsi="Times New Roman" w:cs="Times New Roman"/>
          <w:sz w:val="24"/>
          <w:szCs w:val="24"/>
        </w:rPr>
        <w:t xml:space="preserve"> </w:t>
      </w:r>
      <w:r w:rsidR="00DA3FA6" w:rsidRPr="00857BD7">
        <w:rPr>
          <w:rFonts w:ascii="Times New Roman" w:hAnsi="Times New Roman" w:cs="Times New Roman"/>
          <w:sz w:val="24"/>
          <w:szCs w:val="24"/>
        </w:rPr>
        <w:t>(De Bolle et al., 2015)</w:t>
      </w:r>
      <w:r w:rsidR="00464E2C" w:rsidRPr="00857BD7">
        <w:rPr>
          <w:rFonts w:ascii="Times New Roman" w:hAnsi="Times New Roman" w:cs="Times New Roman"/>
          <w:sz w:val="24"/>
          <w:szCs w:val="24"/>
        </w:rPr>
        <w:t xml:space="preserve">, ya </w:t>
      </w:r>
      <w:r w:rsidR="00DA3FA6" w:rsidRPr="00857BD7">
        <w:rPr>
          <w:rFonts w:ascii="Times New Roman" w:hAnsi="Times New Roman" w:cs="Times New Roman"/>
          <w:sz w:val="24"/>
          <w:szCs w:val="24"/>
        </w:rPr>
        <w:t xml:space="preserve">que en la adultez las puntuaciones son similares </w:t>
      </w:r>
      <w:r w:rsidR="002F59B0" w:rsidRPr="00857BD7">
        <w:rPr>
          <w:rFonts w:ascii="Times New Roman" w:hAnsi="Times New Roman" w:cs="Times New Roman"/>
          <w:sz w:val="24"/>
          <w:szCs w:val="24"/>
        </w:rPr>
        <w:t xml:space="preserve">a las obtenidas por los hombres </w:t>
      </w:r>
      <w:r w:rsidR="00DA3FA6" w:rsidRPr="00857BD7">
        <w:rPr>
          <w:rFonts w:ascii="Times New Roman" w:hAnsi="Times New Roman" w:cs="Times New Roman"/>
          <w:sz w:val="24"/>
          <w:szCs w:val="24"/>
        </w:rPr>
        <w:t>(</w:t>
      </w:r>
      <w:proofErr w:type="spellStart"/>
      <w:r w:rsidR="00DA3FA6" w:rsidRPr="00857BD7">
        <w:rPr>
          <w:rFonts w:ascii="Times New Roman" w:hAnsi="Times New Roman" w:cs="Times New Roman"/>
          <w:sz w:val="24"/>
          <w:szCs w:val="24"/>
        </w:rPr>
        <w:t>Chapman</w:t>
      </w:r>
      <w:proofErr w:type="spellEnd"/>
      <w:r w:rsidR="00636B7A" w:rsidRPr="00857BD7">
        <w:rPr>
          <w:rFonts w:ascii="Times New Roman" w:hAnsi="Times New Roman" w:cs="Times New Roman"/>
          <w:sz w:val="24"/>
          <w:szCs w:val="24"/>
        </w:rPr>
        <w:t xml:space="preserve"> et al.</w:t>
      </w:r>
      <w:r w:rsidR="00DA3FA6" w:rsidRPr="00857BD7">
        <w:rPr>
          <w:rFonts w:ascii="Times New Roman" w:hAnsi="Times New Roman" w:cs="Times New Roman"/>
          <w:sz w:val="24"/>
          <w:szCs w:val="24"/>
        </w:rPr>
        <w:t xml:space="preserve">, 2007; Schmitt et al., 2008; Soto et al., 2011; </w:t>
      </w:r>
      <w:proofErr w:type="spellStart"/>
      <w:r w:rsidR="00DA3FA6" w:rsidRPr="00857BD7">
        <w:rPr>
          <w:rFonts w:ascii="Times New Roman" w:hAnsi="Times New Roman" w:cs="Times New Roman"/>
          <w:sz w:val="24"/>
          <w:szCs w:val="24"/>
        </w:rPr>
        <w:t>Weisberg</w:t>
      </w:r>
      <w:proofErr w:type="spellEnd"/>
      <w:r w:rsidR="00636B7A" w:rsidRPr="00857BD7">
        <w:rPr>
          <w:rFonts w:ascii="Times New Roman" w:hAnsi="Times New Roman" w:cs="Times New Roman"/>
          <w:sz w:val="24"/>
          <w:szCs w:val="24"/>
        </w:rPr>
        <w:t xml:space="preserve"> et al.</w:t>
      </w:r>
      <w:r w:rsidR="00DA3FA6" w:rsidRPr="00857BD7">
        <w:rPr>
          <w:rFonts w:ascii="Times New Roman" w:hAnsi="Times New Roman" w:cs="Times New Roman"/>
          <w:sz w:val="24"/>
          <w:szCs w:val="24"/>
        </w:rPr>
        <w:t>, 2011)</w:t>
      </w:r>
      <w:r w:rsidR="00780DC0" w:rsidRPr="00857BD7">
        <w:rPr>
          <w:rFonts w:ascii="Times New Roman" w:hAnsi="Times New Roman" w:cs="Times New Roman"/>
          <w:sz w:val="24"/>
          <w:szCs w:val="24"/>
        </w:rPr>
        <w:t>.</w:t>
      </w:r>
      <w:r w:rsidR="00DA3FA6" w:rsidRPr="00857BD7">
        <w:rPr>
          <w:rFonts w:ascii="Times New Roman" w:hAnsi="Times New Roman" w:cs="Times New Roman"/>
          <w:sz w:val="24"/>
          <w:szCs w:val="24"/>
        </w:rPr>
        <w:t xml:space="preserve"> </w:t>
      </w:r>
      <w:r w:rsidR="00780DC0" w:rsidRPr="00857BD7">
        <w:rPr>
          <w:rFonts w:ascii="Times New Roman" w:hAnsi="Times New Roman" w:cs="Times New Roman"/>
          <w:i/>
          <w:sz w:val="24"/>
          <w:szCs w:val="24"/>
        </w:rPr>
        <w:t>Amabilidad</w:t>
      </w:r>
      <w:r w:rsidR="00780DC0" w:rsidRPr="00857BD7">
        <w:rPr>
          <w:rFonts w:ascii="Times New Roman" w:hAnsi="Times New Roman" w:cs="Times New Roman"/>
          <w:sz w:val="24"/>
          <w:szCs w:val="24"/>
        </w:rPr>
        <w:t xml:space="preserve"> es otro rasgo que ha evidenciado diferencias a favor de las mujeres (De Bolle et al., 2015; </w:t>
      </w:r>
      <w:proofErr w:type="spellStart"/>
      <w:r w:rsidR="00780DC0" w:rsidRPr="00857BD7">
        <w:rPr>
          <w:rFonts w:ascii="Times New Roman" w:hAnsi="Times New Roman" w:cs="Times New Roman"/>
          <w:sz w:val="24"/>
          <w:szCs w:val="24"/>
        </w:rPr>
        <w:t>Weisberg</w:t>
      </w:r>
      <w:proofErr w:type="spellEnd"/>
      <w:r w:rsidR="00636B7A" w:rsidRPr="00857BD7">
        <w:rPr>
          <w:rFonts w:ascii="Times New Roman" w:hAnsi="Times New Roman" w:cs="Times New Roman"/>
          <w:sz w:val="24"/>
          <w:szCs w:val="24"/>
        </w:rPr>
        <w:t xml:space="preserve"> et al.</w:t>
      </w:r>
      <w:r w:rsidR="00780DC0" w:rsidRPr="00857BD7">
        <w:rPr>
          <w:rFonts w:ascii="Times New Roman" w:hAnsi="Times New Roman" w:cs="Times New Roman"/>
          <w:sz w:val="24"/>
          <w:szCs w:val="24"/>
        </w:rPr>
        <w:t>, 2011)</w:t>
      </w:r>
      <w:r w:rsidR="002F59B0" w:rsidRPr="00857BD7">
        <w:rPr>
          <w:rFonts w:ascii="Times New Roman" w:hAnsi="Times New Roman" w:cs="Times New Roman"/>
          <w:sz w:val="24"/>
          <w:szCs w:val="24"/>
        </w:rPr>
        <w:t>, y e</w:t>
      </w:r>
      <w:r w:rsidR="00BC45F0" w:rsidRPr="00857BD7">
        <w:rPr>
          <w:rFonts w:ascii="Times New Roman" w:hAnsi="Times New Roman" w:cs="Times New Roman"/>
          <w:sz w:val="24"/>
          <w:szCs w:val="24"/>
        </w:rPr>
        <w:t xml:space="preserve">n cuanto a </w:t>
      </w:r>
      <w:r w:rsidR="002F59B0" w:rsidRPr="00857BD7">
        <w:rPr>
          <w:rFonts w:ascii="Times New Roman" w:hAnsi="Times New Roman" w:cs="Times New Roman"/>
          <w:sz w:val="24"/>
          <w:szCs w:val="24"/>
        </w:rPr>
        <w:t xml:space="preserve">la </w:t>
      </w:r>
      <w:r w:rsidR="00BC45F0" w:rsidRPr="00857BD7">
        <w:rPr>
          <w:rFonts w:ascii="Times New Roman" w:hAnsi="Times New Roman" w:cs="Times New Roman"/>
          <w:i/>
          <w:sz w:val="24"/>
          <w:szCs w:val="24"/>
        </w:rPr>
        <w:t>extraversión</w:t>
      </w:r>
      <w:r w:rsidR="00BC45F0" w:rsidRPr="00857BD7">
        <w:rPr>
          <w:rFonts w:ascii="Times New Roman" w:hAnsi="Times New Roman" w:cs="Times New Roman"/>
          <w:sz w:val="24"/>
          <w:szCs w:val="24"/>
        </w:rPr>
        <w:t xml:space="preserve">, algunos estudios refieren similitudes entre ambos géneros (De Bolle et al., 2015; </w:t>
      </w:r>
      <w:proofErr w:type="spellStart"/>
      <w:r w:rsidR="00BC45F0" w:rsidRPr="00857BD7">
        <w:rPr>
          <w:rFonts w:ascii="Times New Roman" w:hAnsi="Times New Roman" w:cs="Times New Roman"/>
          <w:sz w:val="24"/>
          <w:szCs w:val="24"/>
        </w:rPr>
        <w:t>Chapman</w:t>
      </w:r>
      <w:proofErr w:type="spellEnd"/>
      <w:r w:rsidR="00636B7A" w:rsidRPr="00857BD7">
        <w:rPr>
          <w:rFonts w:ascii="Times New Roman" w:hAnsi="Times New Roman" w:cs="Times New Roman"/>
          <w:sz w:val="24"/>
          <w:szCs w:val="24"/>
        </w:rPr>
        <w:t xml:space="preserve"> et al.</w:t>
      </w:r>
      <w:r w:rsidR="00BC45F0" w:rsidRPr="00857BD7">
        <w:rPr>
          <w:rFonts w:ascii="Times New Roman" w:hAnsi="Times New Roman" w:cs="Times New Roman"/>
          <w:sz w:val="24"/>
          <w:szCs w:val="24"/>
        </w:rPr>
        <w:t xml:space="preserve">, 2007; Soto et al., 2011), pero </w:t>
      </w:r>
      <w:r w:rsidR="002F59B0" w:rsidRPr="00857BD7">
        <w:rPr>
          <w:rFonts w:ascii="Times New Roman" w:hAnsi="Times New Roman" w:cs="Times New Roman"/>
          <w:sz w:val="24"/>
          <w:szCs w:val="24"/>
        </w:rPr>
        <w:t xml:space="preserve">la perspectiva cambia cuando se analizar el factor cultural: existe mayor extroversión en </w:t>
      </w:r>
      <w:r w:rsidR="00BC45F0" w:rsidRPr="00857BD7">
        <w:rPr>
          <w:rFonts w:ascii="Times New Roman" w:hAnsi="Times New Roman" w:cs="Times New Roman"/>
          <w:sz w:val="24"/>
          <w:szCs w:val="24"/>
        </w:rPr>
        <w:t xml:space="preserve">las mujeres </w:t>
      </w:r>
      <w:r w:rsidR="002F59B0" w:rsidRPr="00857BD7">
        <w:rPr>
          <w:rFonts w:ascii="Times New Roman" w:hAnsi="Times New Roman" w:cs="Times New Roman"/>
          <w:sz w:val="24"/>
          <w:szCs w:val="24"/>
        </w:rPr>
        <w:t xml:space="preserve">de </w:t>
      </w:r>
      <w:r w:rsidR="00BC45F0" w:rsidRPr="00857BD7">
        <w:rPr>
          <w:rFonts w:ascii="Times New Roman" w:hAnsi="Times New Roman" w:cs="Times New Roman"/>
          <w:sz w:val="24"/>
          <w:szCs w:val="24"/>
        </w:rPr>
        <w:t>países más igualitarios</w:t>
      </w:r>
      <w:r w:rsidR="002F59B0" w:rsidRPr="00857BD7">
        <w:rPr>
          <w:rFonts w:ascii="Times New Roman" w:hAnsi="Times New Roman" w:cs="Times New Roman"/>
          <w:sz w:val="24"/>
          <w:szCs w:val="24"/>
        </w:rPr>
        <w:t xml:space="preserve">, </w:t>
      </w:r>
      <w:r w:rsidR="00B45F73" w:rsidRPr="00857BD7">
        <w:rPr>
          <w:rFonts w:ascii="Times New Roman" w:hAnsi="Times New Roman" w:cs="Times New Roman"/>
          <w:sz w:val="24"/>
          <w:szCs w:val="24"/>
        </w:rPr>
        <w:t xml:space="preserve">y </w:t>
      </w:r>
      <w:r w:rsidR="002F59B0" w:rsidRPr="00857BD7">
        <w:rPr>
          <w:rFonts w:ascii="Times New Roman" w:hAnsi="Times New Roman" w:cs="Times New Roman"/>
          <w:sz w:val="24"/>
          <w:szCs w:val="24"/>
        </w:rPr>
        <w:t xml:space="preserve">es </w:t>
      </w:r>
      <w:r w:rsidR="00B45F73" w:rsidRPr="00857BD7">
        <w:rPr>
          <w:rFonts w:ascii="Times New Roman" w:hAnsi="Times New Roman" w:cs="Times New Roman"/>
          <w:sz w:val="24"/>
          <w:szCs w:val="24"/>
        </w:rPr>
        <w:t xml:space="preserve">equivalente </w:t>
      </w:r>
      <w:r w:rsidR="002F59B0" w:rsidRPr="00857BD7">
        <w:rPr>
          <w:rFonts w:ascii="Times New Roman" w:hAnsi="Times New Roman" w:cs="Times New Roman"/>
          <w:sz w:val="24"/>
          <w:szCs w:val="24"/>
        </w:rPr>
        <w:t xml:space="preserve">de acuerdo al </w:t>
      </w:r>
      <w:r w:rsidR="007F37D4" w:rsidRPr="00857BD7">
        <w:rPr>
          <w:rFonts w:ascii="Times New Roman" w:hAnsi="Times New Roman" w:cs="Times New Roman"/>
          <w:sz w:val="24"/>
          <w:szCs w:val="24"/>
        </w:rPr>
        <w:t>género</w:t>
      </w:r>
      <w:r w:rsidR="002F59B0" w:rsidRPr="00857BD7">
        <w:rPr>
          <w:rFonts w:ascii="Times New Roman" w:hAnsi="Times New Roman" w:cs="Times New Roman"/>
          <w:sz w:val="24"/>
          <w:szCs w:val="24"/>
        </w:rPr>
        <w:t xml:space="preserve"> </w:t>
      </w:r>
      <w:r w:rsidR="00B45F73" w:rsidRPr="00857BD7">
        <w:rPr>
          <w:rFonts w:ascii="Times New Roman" w:hAnsi="Times New Roman" w:cs="Times New Roman"/>
          <w:sz w:val="24"/>
          <w:szCs w:val="24"/>
        </w:rPr>
        <w:t xml:space="preserve">en países </w:t>
      </w:r>
      <w:r w:rsidR="008B6250" w:rsidRPr="00857BD7">
        <w:rPr>
          <w:rFonts w:ascii="Times New Roman" w:hAnsi="Times New Roman" w:cs="Times New Roman"/>
          <w:sz w:val="24"/>
          <w:szCs w:val="24"/>
        </w:rPr>
        <w:t>con mayores desigualdades</w:t>
      </w:r>
      <w:r w:rsidR="00B45F73" w:rsidRPr="00857BD7">
        <w:rPr>
          <w:rFonts w:ascii="Times New Roman" w:hAnsi="Times New Roman" w:cs="Times New Roman"/>
          <w:sz w:val="24"/>
          <w:szCs w:val="24"/>
        </w:rPr>
        <w:t xml:space="preserve"> </w:t>
      </w:r>
      <w:r w:rsidR="00BC45F0" w:rsidRPr="00857BD7">
        <w:rPr>
          <w:rFonts w:ascii="Times New Roman" w:hAnsi="Times New Roman" w:cs="Times New Roman"/>
          <w:sz w:val="24"/>
          <w:szCs w:val="24"/>
        </w:rPr>
        <w:t>(Schmitt et al., 2008).</w:t>
      </w:r>
      <w:r w:rsidR="0030675C" w:rsidRPr="00857BD7">
        <w:rPr>
          <w:rFonts w:ascii="Times New Roman" w:hAnsi="Times New Roman" w:cs="Times New Roman"/>
          <w:sz w:val="24"/>
          <w:szCs w:val="24"/>
        </w:rPr>
        <w:t xml:space="preserve"> </w:t>
      </w:r>
      <w:r w:rsidR="00780DC0" w:rsidRPr="00857BD7">
        <w:rPr>
          <w:rFonts w:ascii="Times New Roman" w:hAnsi="Times New Roman" w:cs="Times New Roman"/>
          <w:sz w:val="24"/>
          <w:szCs w:val="24"/>
        </w:rPr>
        <w:t>F</w:t>
      </w:r>
      <w:r w:rsidR="00F973C8" w:rsidRPr="00857BD7">
        <w:rPr>
          <w:rFonts w:ascii="Times New Roman" w:hAnsi="Times New Roman" w:cs="Times New Roman"/>
          <w:sz w:val="24"/>
          <w:szCs w:val="24"/>
        </w:rPr>
        <w:t>inalmente</w:t>
      </w:r>
      <w:r w:rsidR="00AE63EE" w:rsidRPr="00857BD7">
        <w:rPr>
          <w:rFonts w:ascii="Times New Roman" w:hAnsi="Times New Roman" w:cs="Times New Roman"/>
          <w:sz w:val="24"/>
          <w:szCs w:val="24"/>
        </w:rPr>
        <w:t xml:space="preserve">, </w:t>
      </w:r>
      <w:r w:rsidR="00F973C8" w:rsidRPr="00857BD7">
        <w:rPr>
          <w:rFonts w:ascii="Times New Roman" w:hAnsi="Times New Roman" w:cs="Times New Roman"/>
          <w:i/>
          <w:sz w:val="24"/>
          <w:szCs w:val="24"/>
        </w:rPr>
        <w:t>apertura</w:t>
      </w:r>
      <w:r w:rsidR="00F973C8" w:rsidRPr="00857BD7">
        <w:rPr>
          <w:rFonts w:ascii="Times New Roman" w:hAnsi="Times New Roman" w:cs="Times New Roman"/>
          <w:sz w:val="24"/>
          <w:szCs w:val="24"/>
        </w:rPr>
        <w:t xml:space="preserve"> no presenta diferencias </w:t>
      </w:r>
      <w:r w:rsidR="00FA4C78" w:rsidRPr="00857BD7">
        <w:rPr>
          <w:rFonts w:ascii="Times New Roman" w:hAnsi="Times New Roman" w:cs="Times New Roman"/>
          <w:sz w:val="24"/>
          <w:szCs w:val="24"/>
        </w:rPr>
        <w:t xml:space="preserve">sustanciales </w:t>
      </w:r>
      <w:r w:rsidR="00F973C8" w:rsidRPr="00857BD7">
        <w:rPr>
          <w:rFonts w:ascii="Times New Roman" w:hAnsi="Times New Roman" w:cs="Times New Roman"/>
          <w:sz w:val="24"/>
          <w:szCs w:val="24"/>
        </w:rPr>
        <w:t>entre varones y mujeres (</w:t>
      </w:r>
      <w:proofErr w:type="spellStart"/>
      <w:r w:rsidR="00F973C8" w:rsidRPr="00857BD7">
        <w:rPr>
          <w:rFonts w:ascii="Times New Roman" w:hAnsi="Times New Roman" w:cs="Times New Roman"/>
          <w:sz w:val="24"/>
          <w:szCs w:val="24"/>
        </w:rPr>
        <w:t>Chapman</w:t>
      </w:r>
      <w:proofErr w:type="spellEnd"/>
      <w:r w:rsidR="00636B7A" w:rsidRPr="00857BD7">
        <w:rPr>
          <w:rFonts w:ascii="Times New Roman" w:hAnsi="Times New Roman" w:cs="Times New Roman"/>
          <w:sz w:val="24"/>
          <w:szCs w:val="24"/>
        </w:rPr>
        <w:t xml:space="preserve"> et al.</w:t>
      </w:r>
      <w:r w:rsidR="00F973C8" w:rsidRPr="00857BD7">
        <w:rPr>
          <w:rFonts w:ascii="Times New Roman" w:hAnsi="Times New Roman" w:cs="Times New Roman"/>
          <w:sz w:val="24"/>
          <w:szCs w:val="24"/>
        </w:rPr>
        <w:t>, 2007; Schmitt et al., 2008; Soto et al., 2011).</w:t>
      </w:r>
      <w:r w:rsidR="00407979" w:rsidRPr="00857BD7">
        <w:rPr>
          <w:rFonts w:ascii="Times New Roman" w:hAnsi="Times New Roman" w:cs="Times New Roman"/>
          <w:sz w:val="24"/>
          <w:szCs w:val="24"/>
        </w:rPr>
        <w:t xml:space="preserve"> </w:t>
      </w:r>
    </w:p>
    <w:p w14:paraId="1CF4E2EA" w14:textId="77777777" w:rsidR="00DA3FA6" w:rsidRPr="00857BD7" w:rsidRDefault="00DB15FE"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En cuanto a los estudios orientados a </w:t>
      </w:r>
      <w:r w:rsidR="00407979" w:rsidRPr="00857BD7">
        <w:rPr>
          <w:rFonts w:ascii="Times New Roman" w:hAnsi="Times New Roman" w:cs="Times New Roman"/>
          <w:sz w:val="24"/>
          <w:szCs w:val="24"/>
        </w:rPr>
        <w:t>compara</w:t>
      </w:r>
      <w:r w:rsidRPr="00857BD7">
        <w:rPr>
          <w:rFonts w:ascii="Times New Roman" w:hAnsi="Times New Roman" w:cs="Times New Roman"/>
          <w:sz w:val="24"/>
          <w:szCs w:val="24"/>
        </w:rPr>
        <w:t>r</w:t>
      </w:r>
      <w:r w:rsidR="00407979" w:rsidRPr="00857BD7">
        <w:rPr>
          <w:rFonts w:ascii="Times New Roman" w:hAnsi="Times New Roman" w:cs="Times New Roman"/>
          <w:sz w:val="24"/>
          <w:szCs w:val="24"/>
        </w:rPr>
        <w:t xml:space="preserve"> mujeres y varones peruanos </w:t>
      </w:r>
      <w:r w:rsidR="00AF5746" w:rsidRPr="00857BD7">
        <w:rPr>
          <w:rFonts w:ascii="Times New Roman" w:hAnsi="Times New Roman" w:cs="Times New Roman"/>
          <w:sz w:val="24"/>
          <w:szCs w:val="24"/>
        </w:rPr>
        <w:t xml:space="preserve">respecto a </w:t>
      </w:r>
      <w:r w:rsidR="00AE63EE" w:rsidRPr="00857BD7">
        <w:rPr>
          <w:rFonts w:ascii="Times New Roman" w:hAnsi="Times New Roman" w:cs="Times New Roman"/>
          <w:sz w:val="24"/>
          <w:szCs w:val="24"/>
        </w:rPr>
        <w:t>los 5GF</w:t>
      </w:r>
      <w:r w:rsidRPr="00857BD7">
        <w:rPr>
          <w:rFonts w:ascii="Times New Roman" w:hAnsi="Times New Roman" w:cs="Times New Roman"/>
          <w:sz w:val="24"/>
          <w:szCs w:val="24"/>
        </w:rPr>
        <w:t>, en adultos se</w:t>
      </w:r>
      <w:r w:rsidR="00AE63EE" w:rsidRPr="00857BD7">
        <w:rPr>
          <w:rFonts w:ascii="Times New Roman" w:hAnsi="Times New Roman" w:cs="Times New Roman"/>
          <w:sz w:val="24"/>
          <w:szCs w:val="24"/>
        </w:rPr>
        <w:t xml:space="preserve"> </w:t>
      </w:r>
      <w:r w:rsidRPr="00857BD7">
        <w:rPr>
          <w:rFonts w:ascii="Times New Roman" w:hAnsi="Times New Roman" w:cs="Times New Roman"/>
          <w:sz w:val="24"/>
          <w:szCs w:val="24"/>
        </w:rPr>
        <w:t xml:space="preserve">hallaron </w:t>
      </w:r>
      <w:r w:rsidR="00407979" w:rsidRPr="00857BD7">
        <w:rPr>
          <w:rFonts w:ascii="Times New Roman" w:hAnsi="Times New Roman" w:cs="Times New Roman"/>
          <w:sz w:val="24"/>
          <w:szCs w:val="24"/>
        </w:rPr>
        <w:t xml:space="preserve">diferencias a favor de las primeras solo en </w:t>
      </w:r>
      <w:r w:rsidR="00407979" w:rsidRPr="00857BD7">
        <w:rPr>
          <w:rFonts w:ascii="Times New Roman" w:hAnsi="Times New Roman" w:cs="Times New Roman"/>
          <w:i/>
          <w:sz w:val="24"/>
          <w:szCs w:val="24"/>
        </w:rPr>
        <w:t>responsabilidad</w:t>
      </w:r>
      <w:r w:rsidR="00407979" w:rsidRPr="00857BD7">
        <w:rPr>
          <w:rFonts w:ascii="Times New Roman" w:hAnsi="Times New Roman" w:cs="Times New Roman"/>
          <w:sz w:val="24"/>
          <w:szCs w:val="24"/>
        </w:rPr>
        <w:t xml:space="preserve"> y </w:t>
      </w:r>
      <w:r w:rsidR="00407979" w:rsidRPr="00857BD7">
        <w:rPr>
          <w:rFonts w:ascii="Times New Roman" w:hAnsi="Times New Roman" w:cs="Times New Roman"/>
          <w:i/>
          <w:sz w:val="24"/>
          <w:szCs w:val="24"/>
        </w:rPr>
        <w:t>amabilidad</w:t>
      </w:r>
      <w:r w:rsidR="00407979" w:rsidRPr="00857BD7">
        <w:rPr>
          <w:rFonts w:ascii="Times New Roman" w:hAnsi="Times New Roman" w:cs="Times New Roman"/>
          <w:sz w:val="24"/>
          <w:szCs w:val="24"/>
        </w:rPr>
        <w:t xml:space="preserve"> (Schmitt et al., 2008)</w:t>
      </w:r>
      <w:r w:rsidRPr="00857BD7">
        <w:rPr>
          <w:rFonts w:ascii="Times New Roman" w:hAnsi="Times New Roman" w:cs="Times New Roman"/>
          <w:sz w:val="24"/>
          <w:szCs w:val="24"/>
        </w:rPr>
        <w:t xml:space="preserve">. En estudiantes universitarios no parece existir consenso, ya que </w:t>
      </w:r>
      <w:r w:rsidR="00534075" w:rsidRPr="00857BD7">
        <w:rPr>
          <w:rFonts w:ascii="Times New Roman" w:hAnsi="Times New Roman" w:cs="Times New Roman"/>
          <w:sz w:val="24"/>
          <w:szCs w:val="24"/>
        </w:rPr>
        <w:t xml:space="preserve">mientras </w:t>
      </w:r>
      <w:r w:rsidRPr="00857BD7">
        <w:rPr>
          <w:rFonts w:ascii="Times New Roman" w:hAnsi="Times New Roman" w:cs="Times New Roman"/>
          <w:sz w:val="24"/>
          <w:szCs w:val="24"/>
        </w:rPr>
        <w:t xml:space="preserve">un estudio </w:t>
      </w:r>
      <w:r w:rsidR="00534075" w:rsidRPr="00857BD7">
        <w:rPr>
          <w:rFonts w:ascii="Times New Roman" w:hAnsi="Times New Roman" w:cs="Times New Roman"/>
          <w:sz w:val="24"/>
          <w:szCs w:val="24"/>
        </w:rPr>
        <w:t xml:space="preserve">destaca que las mujeres sobresalen </w:t>
      </w:r>
      <w:r w:rsidRPr="00857BD7">
        <w:rPr>
          <w:rFonts w:ascii="Times New Roman" w:hAnsi="Times New Roman" w:cs="Times New Roman"/>
          <w:sz w:val="24"/>
          <w:szCs w:val="24"/>
        </w:rPr>
        <w:t xml:space="preserve">significativamente </w:t>
      </w:r>
      <w:r w:rsidR="00534075" w:rsidRPr="00857BD7">
        <w:rPr>
          <w:rFonts w:ascii="Times New Roman" w:hAnsi="Times New Roman" w:cs="Times New Roman"/>
          <w:sz w:val="24"/>
          <w:szCs w:val="24"/>
        </w:rPr>
        <w:t xml:space="preserve">en </w:t>
      </w:r>
      <w:r w:rsidR="00534075" w:rsidRPr="00857BD7">
        <w:rPr>
          <w:rFonts w:ascii="Times New Roman" w:hAnsi="Times New Roman" w:cs="Times New Roman"/>
          <w:i/>
          <w:sz w:val="24"/>
          <w:szCs w:val="24"/>
        </w:rPr>
        <w:t>neuroticismo</w:t>
      </w:r>
      <w:r w:rsidR="00534075" w:rsidRPr="00857BD7">
        <w:rPr>
          <w:rFonts w:ascii="Times New Roman" w:hAnsi="Times New Roman" w:cs="Times New Roman"/>
          <w:sz w:val="24"/>
          <w:szCs w:val="24"/>
        </w:rPr>
        <w:t xml:space="preserve">, </w:t>
      </w:r>
      <w:r w:rsidR="00534075" w:rsidRPr="00857BD7">
        <w:rPr>
          <w:rFonts w:ascii="Times New Roman" w:hAnsi="Times New Roman" w:cs="Times New Roman"/>
          <w:i/>
          <w:sz w:val="24"/>
          <w:szCs w:val="24"/>
        </w:rPr>
        <w:t>extraversión</w:t>
      </w:r>
      <w:r w:rsidR="00534075" w:rsidRPr="00857BD7">
        <w:rPr>
          <w:rFonts w:ascii="Times New Roman" w:hAnsi="Times New Roman" w:cs="Times New Roman"/>
          <w:sz w:val="24"/>
          <w:szCs w:val="24"/>
        </w:rPr>
        <w:t xml:space="preserve"> y </w:t>
      </w:r>
      <w:r w:rsidR="00534075" w:rsidRPr="00857BD7">
        <w:rPr>
          <w:rFonts w:ascii="Times New Roman" w:hAnsi="Times New Roman" w:cs="Times New Roman"/>
          <w:i/>
          <w:sz w:val="24"/>
          <w:szCs w:val="24"/>
        </w:rPr>
        <w:t>apertura</w:t>
      </w:r>
      <w:r w:rsidR="00346848" w:rsidRPr="00857BD7">
        <w:rPr>
          <w:rFonts w:ascii="Times New Roman" w:hAnsi="Times New Roman" w:cs="Times New Roman"/>
          <w:i/>
          <w:sz w:val="24"/>
          <w:szCs w:val="24"/>
        </w:rPr>
        <w:t xml:space="preserve"> </w:t>
      </w:r>
      <w:r w:rsidR="00346848" w:rsidRPr="00857BD7">
        <w:rPr>
          <w:rFonts w:ascii="Times New Roman" w:hAnsi="Times New Roman" w:cs="Times New Roman"/>
          <w:sz w:val="24"/>
          <w:szCs w:val="24"/>
        </w:rPr>
        <w:t xml:space="preserve">(Niño de Guzmán, Calderón, &amp; </w:t>
      </w:r>
      <w:proofErr w:type="spellStart"/>
      <w:r w:rsidR="00346848" w:rsidRPr="00857BD7">
        <w:rPr>
          <w:rFonts w:ascii="Times New Roman" w:hAnsi="Times New Roman" w:cs="Times New Roman"/>
          <w:sz w:val="24"/>
          <w:szCs w:val="24"/>
        </w:rPr>
        <w:t>Cassaretto</w:t>
      </w:r>
      <w:proofErr w:type="spellEnd"/>
      <w:r w:rsidR="00346848" w:rsidRPr="00857BD7">
        <w:rPr>
          <w:rFonts w:ascii="Times New Roman" w:hAnsi="Times New Roman" w:cs="Times New Roman"/>
          <w:sz w:val="24"/>
          <w:szCs w:val="24"/>
        </w:rPr>
        <w:t>, 2003)</w:t>
      </w:r>
      <w:r w:rsidRPr="00857BD7">
        <w:rPr>
          <w:rFonts w:ascii="Times New Roman" w:hAnsi="Times New Roman" w:cs="Times New Roman"/>
          <w:sz w:val="24"/>
          <w:szCs w:val="24"/>
        </w:rPr>
        <w:t xml:space="preserve">, otro más reciente </w:t>
      </w:r>
      <w:r w:rsidR="00710198" w:rsidRPr="00857BD7">
        <w:rPr>
          <w:rFonts w:ascii="Times New Roman" w:hAnsi="Times New Roman" w:cs="Times New Roman"/>
          <w:sz w:val="24"/>
          <w:szCs w:val="24"/>
        </w:rPr>
        <w:t>menciona</w:t>
      </w:r>
      <w:r w:rsidR="001751F7">
        <w:rPr>
          <w:rFonts w:ascii="Times New Roman" w:hAnsi="Times New Roman" w:cs="Times New Roman"/>
          <w:sz w:val="24"/>
          <w:szCs w:val="24"/>
        </w:rPr>
        <w:t xml:space="preserve"> que</w:t>
      </w:r>
      <w:r w:rsidR="00710198" w:rsidRPr="00857BD7">
        <w:rPr>
          <w:rFonts w:ascii="Times New Roman" w:hAnsi="Times New Roman" w:cs="Times New Roman"/>
          <w:sz w:val="24"/>
          <w:szCs w:val="24"/>
        </w:rPr>
        <w:t xml:space="preserve"> </w:t>
      </w:r>
      <w:r w:rsidRPr="00857BD7">
        <w:rPr>
          <w:rFonts w:ascii="Times New Roman" w:hAnsi="Times New Roman" w:cs="Times New Roman"/>
          <w:sz w:val="24"/>
          <w:szCs w:val="24"/>
        </w:rPr>
        <w:t xml:space="preserve">las mujeres puntúan más alto en </w:t>
      </w:r>
      <w:r w:rsidRPr="00857BD7">
        <w:rPr>
          <w:rFonts w:ascii="Times New Roman" w:hAnsi="Times New Roman" w:cs="Times New Roman"/>
          <w:i/>
          <w:sz w:val="24"/>
          <w:szCs w:val="24"/>
        </w:rPr>
        <w:t>extraversión</w:t>
      </w:r>
      <w:r w:rsidRPr="00857BD7">
        <w:rPr>
          <w:rFonts w:ascii="Times New Roman" w:hAnsi="Times New Roman" w:cs="Times New Roman"/>
          <w:sz w:val="24"/>
          <w:szCs w:val="24"/>
        </w:rPr>
        <w:t xml:space="preserve">, </w:t>
      </w:r>
      <w:r w:rsidRPr="00857BD7">
        <w:rPr>
          <w:rFonts w:ascii="Times New Roman" w:hAnsi="Times New Roman" w:cs="Times New Roman"/>
          <w:i/>
          <w:sz w:val="24"/>
          <w:szCs w:val="24"/>
        </w:rPr>
        <w:t>apertura</w:t>
      </w:r>
      <w:r w:rsidRPr="00857BD7">
        <w:rPr>
          <w:rFonts w:ascii="Times New Roman" w:hAnsi="Times New Roman" w:cs="Times New Roman"/>
          <w:sz w:val="24"/>
          <w:szCs w:val="24"/>
        </w:rPr>
        <w:t xml:space="preserve">, </w:t>
      </w:r>
      <w:r w:rsidRPr="00857BD7">
        <w:rPr>
          <w:rFonts w:ascii="Times New Roman" w:hAnsi="Times New Roman" w:cs="Times New Roman"/>
          <w:i/>
          <w:sz w:val="24"/>
          <w:szCs w:val="24"/>
        </w:rPr>
        <w:t>amabilidad</w:t>
      </w:r>
      <w:r w:rsidRPr="00857BD7">
        <w:rPr>
          <w:rFonts w:ascii="Times New Roman" w:hAnsi="Times New Roman" w:cs="Times New Roman"/>
          <w:sz w:val="24"/>
          <w:szCs w:val="24"/>
        </w:rPr>
        <w:t xml:space="preserve"> y </w:t>
      </w:r>
      <w:r w:rsidRPr="00857BD7">
        <w:rPr>
          <w:rFonts w:ascii="Times New Roman" w:hAnsi="Times New Roman" w:cs="Times New Roman"/>
          <w:i/>
          <w:sz w:val="24"/>
          <w:szCs w:val="24"/>
        </w:rPr>
        <w:t>responsabilidad</w:t>
      </w:r>
      <w:r w:rsidRPr="00857BD7">
        <w:rPr>
          <w:rFonts w:ascii="Times New Roman" w:hAnsi="Times New Roman" w:cs="Times New Roman"/>
          <w:sz w:val="24"/>
          <w:szCs w:val="24"/>
        </w:rPr>
        <w:t xml:space="preserve"> (Roa-</w:t>
      </w:r>
      <w:proofErr w:type="spellStart"/>
      <w:r w:rsidRPr="00857BD7">
        <w:rPr>
          <w:rFonts w:ascii="Times New Roman" w:hAnsi="Times New Roman" w:cs="Times New Roman"/>
          <w:sz w:val="24"/>
          <w:szCs w:val="24"/>
        </w:rPr>
        <w:t>Meggo</w:t>
      </w:r>
      <w:proofErr w:type="spellEnd"/>
      <w:r w:rsidRPr="00857BD7">
        <w:rPr>
          <w:rFonts w:ascii="Times New Roman" w:hAnsi="Times New Roman" w:cs="Times New Roman"/>
          <w:sz w:val="24"/>
          <w:szCs w:val="24"/>
        </w:rPr>
        <w:t>, 2017)</w:t>
      </w:r>
      <w:r w:rsidR="00407979" w:rsidRPr="00857BD7">
        <w:rPr>
          <w:rFonts w:ascii="Times New Roman" w:hAnsi="Times New Roman" w:cs="Times New Roman"/>
          <w:sz w:val="24"/>
          <w:szCs w:val="24"/>
        </w:rPr>
        <w:t>.</w:t>
      </w:r>
    </w:p>
    <w:p w14:paraId="1F86A812" w14:textId="77777777" w:rsidR="003036EC" w:rsidRDefault="003036EC" w:rsidP="00983491">
      <w:pPr>
        <w:spacing w:after="0" w:line="480" w:lineRule="auto"/>
        <w:rPr>
          <w:rFonts w:ascii="Times New Roman" w:hAnsi="Times New Roman" w:cs="Times New Roman"/>
          <w:b/>
          <w:sz w:val="24"/>
          <w:szCs w:val="24"/>
        </w:rPr>
      </w:pPr>
    </w:p>
    <w:p w14:paraId="375AD099" w14:textId="0BEA84F2" w:rsidR="00F608C6" w:rsidRDefault="003036EC" w:rsidP="00983491">
      <w:pPr>
        <w:spacing w:after="0" w:line="480" w:lineRule="auto"/>
        <w:rPr>
          <w:rFonts w:ascii="Times New Roman" w:hAnsi="Times New Roman" w:cs="Times New Roman"/>
          <w:b/>
          <w:sz w:val="24"/>
          <w:szCs w:val="24"/>
        </w:rPr>
      </w:pPr>
      <w:r>
        <w:rPr>
          <w:rFonts w:ascii="Times New Roman" w:hAnsi="Times New Roman" w:cs="Times New Roman"/>
          <w:b/>
          <w:sz w:val="24"/>
          <w:szCs w:val="24"/>
        </w:rPr>
        <w:t>P</w:t>
      </w:r>
      <w:r w:rsidRPr="00B96F48">
        <w:rPr>
          <w:rFonts w:ascii="Times New Roman" w:hAnsi="Times New Roman" w:cs="Times New Roman"/>
          <w:b/>
          <w:sz w:val="24"/>
          <w:szCs w:val="24"/>
        </w:rPr>
        <w:t>ersonalidad y procrastinación académica: rol mediador del género</w:t>
      </w:r>
    </w:p>
    <w:p w14:paraId="32015F84" w14:textId="2ED490BA" w:rsidR="00C33DCC" w:rsidRPr="00857BD7" w:rsidRDefault="007F757D" w:rsidP="00983491">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Si bien </w:t>
      </w:r>
      <w:r w:rsidRPr="007F757D">
        <w:rPr>
          <w:rFonts w:ascii="Times New Roman" w:hAnsi="Times New Roman" w:cs="Times New Roman"/>
          <w:sz w:val="24"/>
          <w:szCs w:val="24"/>
        </w:rPr>
        <w:t xml:space="preserve">las diferencias de personalidad </w:t>
      </w:r>
      <w:r>
        <w:rPr>
          <w:rFonts w:ascii="Times New Roman" w:hAnsi="Times New Roman" w:cs="Times New Roman"/>
          <w:sz w:val="24"/>
          <w:szCs w:val="24"/>
        </w:rPr>
        <w:t xml:space="preserve">entre varones y mujeres </w:t>
      </w:r>
      <w:r w:rsidRPr="007F757D">
        <w:rPr>
          <w:rFonts w:ascii="Times New Roman" w:hAnsi="Times New Roman" w:cs="Times New Roman"/>
          <w:sz w:val="24"/>
          <w:szCs w:val="24"/>
        </w:rPr>
        <w:t>pueden tener o no un impacto en la procrastinación (</w:t>
      </w:r>
      <w:proofErr w:type="spellStart"/>
      <w:r w:rsidRPr="007F757D">
        <w:rPr>
          <w:rFonts w:ascii="Times New Roman" w:hAnsi="Times New Roman" w:cs="Times New Roman"/>
          <w:sz w:val="24"/>
          <w:szCs w:val="24"/>
        </w:rPr>
        <w:t>Nadeem</w:t>
      </w:r>
      <w:proofErr w:type="spellEnd"/>
      <w:r w:rsidRPr="007F757D">
        <w:rPr>
          <w:rFonts w:ascii="Times New Roman" w:hAnsi="Times New Roman" w:cs="Times New Roman"/>
          <w:sz w:val="24"/>
          <w:szCs w:val="24"/>
        </w:rPr>
        <w:t xml:space="preserve">, </w:t>
      </w:r>
      <w:proofErr w:type="spellStart"/>
      <w:r w:rsidRPr="007F757D">
        <w:rPr>
          <w:rFonts w:ascii="Times New Roman" w:hAnsi="Times New Roman" w:cs="Times New Roman"/>
          <w:sz w:val="24"/>
          <w:szCs w:val="24"/>
        </w:rPr>
        <w:t>Malik</w:t>
      </w:r>
      <w:proofErr w:type="spellEnd"/>
      <w:r w:rsidRPr="007F757D">
        <w:rPr>
          <w:rFonts w:ascii="Times New Roman" w:hAnsi="Times New Roman" w:cs="Times New Roman"/>
          <w:sz w:val="24"/>
          <w:szCs w:val="24"/>
        </w:rPr>
        <w:t xml:space="preserve">, &amp; </w:t>
      </w:r>
      <w:proofErr w:type="spellStart"/>
      <w:r w:rsidRPr="007F757D">
        <w:rPr>
          <w:rFonts w:ascii="Times New Roman" w:hAnsi="Times New Roman" w:cs="Times New Roman"/>
          <w:sz w:val="24"/>
          <w:szCs w:val="24"/>
        </w:rPr>
        <w:t>Javaid</w:t>
      </w:r>
      <w:proofErr w:type="spellEnd"/>
      <w:r w:rsidRPr="007F757D">
        <w:rPr>
          <w:rFonts w:ascii="Times New Roman" w:hAnsi="Times New Roman" w:cs="Times New Roman"/>
          <w:sz w:val="24"/>
          <w:szCs w:val="24"/>
        </w:rPr>
        <w:t>, 2016</w:t>
      </w:r>
      <w:r>
        <w:rPr>
          <w:rFonts w:ascii="Times New Roman" w:hAnsi="Times New Roman" w:cs="Times New Roman"/>
          <w:sz w:val="24"/>
          <w:szCs w:val="24"/>
        </w:rPr>
        <w:t xml:space="preserve">), </w:t>
      </w:r>
      <w:r w:rsidR="00AE63EE" w:rsidRPr="00857BD7">
        <w:rPr>
          <w:rFonts w:ascii="Times New Roman" w:hAnsi="Times New Roman" w:cs="Times New Roman"/>
          <w:sz w:val="24"/>
          <w:szCs w:val="24"/>
        </w:rPr>
        <w:t>su</w:t>
      </w:r>
      <w:r w:rsidR="00407979" w:rsidRPr="00857BD7">
        <w:rPr>
          <w:rFonts w:ascii="Times New Roman" w:hAnsi="Times New Roman" w:cs="Times New Roman"/>
          <w:sz w:val="24"/>
          <w:szCs w:val="24"/>
        </w:rPr>
        <w:t xml:space="preserve">s dimensiones </w:t>
      </w:r>
      <w:r w:rsidR="00407979" w:rsidRPr="00857BD7">
        <w:rPr>
          <w:rFonts w:ascii="Times New Roman" w:hAnsi="Times New Roman" w:cs="Times New Roman"/>
          <w:i/>
          <w:sz w:val="24"/>
          <w:szCs w:val="24"/>
        </w:rPr>
        <w:t>responsabilidad</w:t>
      </w:r>
      <w:r w:rsidR="00407979" w:rsidRPr="00857BD7">
        <w:rPr>
          <w:rFonts w:ascii="Times New Roman" w:hAnsi="Times New Roman" w:cs="Times New Roman"/>
          <w:sz w:val="24"/>
          <w:szCs w:val="24"/>
        </w:rPr>
        <w:t xml:space="preserve"> y </w:t>
      </w:r>
      <w:r w:rsidR="00407979" w:rsidRPr="00857BD7">
        <w:rPr>
          <w:rFonts w:ascii="Times New Roman" w:hAnsi="Times New Roman" w:cs="Times New Roman"/>
          <w:i/>
          <w:sz w:val="24"/>
          <w:szCs w:val="24"/>
        </w:rPr>
        <w:t>neuroticismo</w:t>
      </w:r>
      <w:r w:rsidR="008A31F0" w:rsidRPr="00857BD7">
        <w:rPr>
          <w:rFonts w:ascii="Times New Roman" w:hAnsi="Times New Roman" w:cs="Times New Roman"/>
          <w:sz w:val="24"/>
          <w:szCs w:val="24"/>
        </w:rPr>
        <w:t xml:space="preserve"> se ha</w:t>
      </w:r>
      <w:r w:rsidR="00AE63EE" w:rsidRPr="00857BD7">
        <w:rPr>
          <w:rFonts w:ascii="Times New Roman" w:hAnsi="Times New Roman" w:cs="Times New Roman"/>
          <w:sz w:val="24"/>
          <w:szCs w:val="24"/>
        </w:rPr>
        <w:t>n</w:t>
      </w:r>
      <w:r w:rsidR="008A31F0" w:rsidRPr="00857BD7">
        <w:rPr>
          <w:rFonts w:ascii="Times New Roman" w:hAnsi="Times New Roman" w:cs="Times New Roman"/>
          <w:sz w:val="24"/>
          <w:szCs w:val="24"/>
        </w:rPr>
        <w:t xml:space="preserve"> constituido como predictor</w:t>
      </w:r>
      <w:r w:rsidR="00AE63EE" w:rsidRPr="00857BD7">
        <w:rPr>
          <w:rFonts w:ascii="Times New Roman" w:hAnsi="Times New Roman" w:cs="Times New Roman"/>
          <w:sz w:val="24"/>
          <w:szCs w:val="24"/>
        </w:rPr>
        <w:t>es</w:t>
      </w:r>
      <w:r w:rsidR="008A31F0" w:rsidRPr="00857BD7">
        <w:rPr>
          <w:rFonts w:ascii="Times New Roman" w:hAnsi="Times New Roman" w:cs="Times New Roman"/>
          <w:sz w:val="24"/>
          <w:szCs w:val="24"/>
        </w:rPr>
        <w:t xml:space="preserve"> importante</w:t>
      </w:r>
      <w:r w:rsidR="001751F7">
        <w:rPr>
          <w:rFonts w:ascii="Times New Roman" w:hAnsi="Times New Roman" w:cs="Times New Roman"/>
          <w:sz w:val="24"/>
          <w:szCs w:val="24"/>
        </w:rPr>
        <w:t>s</w:t>
      </w:r>
      <w:r w:rsidR="008A31F0" w:rsidRPr="00857BD7">
        <w:rPr>
          <w:rFonts w:ascii="Times New Roman" w:hAnsi="Times New Roman" w:cs="Times New Roman"/>
          <w:sz w:val="24"/>
          <w:szCs w:val="24"/>
        </w:rPr>
        <w:t xml:space="preserve">. En ese sentido, las diferencias entre hombres y mujeres exhibidas en </w:t>
      </w:r>
      <w:r w:rsidR="00AE63EE" w:rsidRPr="00857BD7">
        <w:rPr>
          <w:rFonts w:ascii="Times New Roman" w:hAnsi="Times New Roman" w:cs="Times New Roman"/>
          <w:sz w:val="24"/>
          <w:szCs w:val="24"/>
        </w:rPr>
        <w:t>dichos factores</w:t>
      </w:r>
      <w:r w:rsidR="008A31F0" w:rsidRPr="00857BD7">
        <w:rPr>
          <w:rFonts w:ascii="Times New Roman" w:hAnsi="Times New Roman" w:cs="Times New Roman"/>
          <w:sz w:val="24"/>
          <w:szCs w:val="24"/>
        </w:rPr>
        <w:t xml:space="preserve">, podrían explicar una parte importante de la variabilidad </w:t>
      </w:r>
      <w:r w:rsidR="00CD04C2" w:rsidRPr="00857BD7">
        <w:rPr>
          <w:rFonts w:ascii="Times New Roman" w:hAnsi="Times New Roman" w:cs="Times New Roman"/>
          <w:sz w:val="24"/>
          <w:szCs w:val="24"/>
        </w:rPr>
        <w:t xml:space="preserve">observada en </w:t>
      </w:r>
      <w:r w:rsidR="00327388" w:rsidRPr="00857BD7">
        <w:rPr>
          <w:rFonts w:ascii="Times New Roman" w:hAnsi="Times New Roman" w:cs="Times New Roman"/>
          <w:sz w:val="24"/>
          <w:szCs w:val="24"/>
        </w:rPr>
        <w:t>la PA</w:t>
      </w:r>
      <w:r w:rsidR="008A31F0" w:rsidRPr="00857BD7">
        <w:rPr>
          <w:rFonts w:ascii="Times New Roman" w:hAnsi="Times New Roman" w:cs="Times New Roman"/>
          <w:sz w:val="24"/>
          <w:szCs w:val="24"/>
        </w:rPr>
        <w:t xml:space="preserve">.  </w:t>
      </w:r>
      <w:r w:rsidR="001751F7">
        <w:rPr>
          <w:rFonts w:ascii="Times New Roman" w:hAnsi="Times New Roman" w:cs="Times New Roman"/>
          <w:sz w:val="24"/>
          <w:szCs w:val="24"/>
        </w:rPr>
        <w:t>Además</w:t>
      </w:r>
      <w:r w:rsidR="00715AF6" w:rsidRPr="00857BD7">
        <w:rPr>
          <w:rFonts w:ascii="Times New Roman" w:hAnsi="Times New Roman" w:cs="Times New Roman"/>
          <w:sz w:val="24"/>
          <w:szCs w:val="24"/>
        </w:rPr>
        <w:t>, la</w:t>
      </w:r>
      <w:r w:rsidR="00CD04C2" w:rsidRPr="00857BD7">
        <w:rPr>
          <w:rFonts w:ascii="Times New Roman" w:hAnsi="Times New Roman" w:cs="Times New Roman"/>
          <w:sz w:val="24"/>
          <w:szCs w:val="24"/>
        </w:rPr>
        <w:t xml:space="preserve"> influencia diferencial de la personalidad sobre la </w:t>
      </w:r>
      <w:r w:rsidR="0052190C" w:rsidRPr="00857BD7">
        <w:rPr>
          <w:rFonts w:ascii="Times New Roman" w:hAnsi="Times New Roman" w:cs="Times New Roman"/>
          <w:sz w:val="24"/>
          <w:szCs w:val="24"/>
        </w:rPr>
        <w:t xml:space="preserve">PA </w:t>
      </w:r>
      <w:r w:rsidR="00CD04C2" w:rsidRPr="00857BD7">
        <w:rPr>
          <w:rFonts w:ascii="Times New Roman" w:hAnsi="Times New Roman" w:cs="Times New Roman"/>
          <w:sz w:val="24"/>
          <w:szCs w:val="24"/>
        </w:rPr>
        <w:t>según el género es un campo emergente de estudio</w:t>
      </w:r>
      <w:r w:rsidR="00AE63EE" w:rsidRPr="00857BD7">
        <w:rPr>
          <w:rFonts w:ascii="Times New Roman" w:hAnsi="Times New Roman" w:cs="Times New Roman"/>
          <w:sz w:val="24"/>
          <w:szCs w:val="24"/>
        </w:rPr>
        <w:t>, ya que a</w:t>
      </w:r>
      <w:r w:rsidR="00CD04C2" w:rsidRPr="00857BD7">
        <w:rPr>
          <w:rFonts w:ascii="Times New Roman" w:hAnsi="Times New Roman" w:cs="Times New Roman"/>
          <w:sz w:val="24"/>
          <w:szCs w:val="24"/>
        </w:rPr>
        <w:t xml:space="preserve"> la fecha</w:t>
      </w:r>
      <w:r w:rsidR="002324E7" w:rsidRPr="00857BD7">
        <w:rPr>
          <w:rFonts w:ascii="Times New Roman" w:hAnsi="Times New Roman" w:cs="Times New Roman"/>
          <w:sz w:val="24"/>
          <w:szCs w:val="24"/>
        </w:rPr>
        <w:t xml:space="preserve"> solo un estudio ha</w:t>
      </w:r>
      <w:r w:rsidR="00CD04C2" w:rsidRPr="00857BD7">
        <w:rPr>
          <w:rFonts w:ascii="Times New Roman" w:hAnsi="Times New Roman" w:cs="Times New Roman"/>
          <w:sz w:val="24"/>
          <w:szCs w:val="24"/>
        </w:rPr>
        <w:t xml:space="preserve"> abordado ese tema. </w:t>
      </w:r>
      <w:r w:rsidR="00923E13" w:rsidRPr="00857BD7">
        <w:rPr>
          <w:rFonts w:ascii="Times New Roman" w:hAnsi="Times New Roman" w:cs="Times New Roman"/>
          <w:sz w:val="24"/>
          <w:szCs w:val="24"/>
        </w:rPr>
        <w:t xml:space="preserve"> </w:t>
      </w:r>
      <w:proofErr w:type="spellStart"/>
      <w:r w:rsidR="00C33DCC" w:rsidRPr="00857BD7">
        <w:rPr>
          <w:rFonts w:ascii="Times New Roman" w:hAnsi="Times New Roman" w:cs="Times New Roman"/>
          <w:sz w:val="24"/>
          <w:szCs w:val="24"/>
        </w:rPr>
        <w:t>Zhou</w:t>
      </w:r>
      <w:proofErr w:type="spellEnd"/>
      <w:r w:rsidR="006D315C" w:rsidRPr="00857BD7">
        <w:rPr>
          <w:rFonts w:ascii="Times New Roman" w:hAnsi="Times New Roman" w:cs="Times New Roman"/>
          <w:sz w:val="24"/>
          <w:szCs w:val="24"/>
        </w:rPr>
        <w:t xml:space="preserve"> (2018), mediante un enfoque de ecuaciones estructurales</w:t>
      </w:r>
      <w:r w:rsidR="00923E13" w:rsidRPr="00857BD7">
        <w:rPr>
          <w:rFonts w:ascii="Times New Roman" w:hAnsi="Times New Roman" w:cs="Times New Roman"/>
          <w:sz w:val="24"/>
          <w:szCs w:val="24"/>
        </w:rPr>
        <w:t xml:space="preserve">, </w:t>
      </w:r>
      <w:r w:rsidR="008202A3" w:rsidRPr="00857BD7">
        <w:rPr>
          <w:rFonts w:ascii="Times New Roman" w:hAnsi="Times New Roman" w:cs="Times New Roman"/>
          <w:sz w:val="24"/>
          <w:szCs w:val="24"/>
        </w:rPr>
        <w:t>concluy</w:t>
      </w:r>
      <w:r w:rsidR="00923E13" w:rsidRPr="00857BD7">
        <w:rPr>
          <w:rFonts w:ascii="Times New Roman" w:hAnsi="Times New Roman" w:cs="Times New Roman"/>
          <w:sz w:val="24"/>
          <w:szCs w:val="24"/>
        </w:rPr>
        <w:t>ó</w:t>
      </w:r>
      <w:r w:rsidR="006D315C" w:rsidRPr="00857BD7">
        <w:rPr>
          <w:rFonts w:ascii="Times New Roman" w:hAnsi="Times New Roman" w:cs="Times New Roman"/>
          <w:sz w:val="24"/>
          <w:szCs w:val="24"/>
        </w:rPr>
        <w:t xml:space="preserve"> </w:t>
      </w:r>
      <w:r w:rsidR="008202A3" w:rsidRPr="00857BD7">
        <w:rPr>
          <w:rFonts w:ascii="Times New Roman" w:hAnsi="Times New Roman" w:cs="Times New Roman"/>
          <w:sz w:val="24"/>
          <w:szCs w:val="24"/>
        </w:rPr>
        <w:t>que la influencia de</w:t>
      </w:r>
      <w:r w:rsidR="00923E13" w:rsidRPr="00857BD7">
        <w:rPr>
          <w:rFonts w:ascii="Times New Roman" w:hAnsi="Times New Roman" w:cs="Times New Roman"/>
          <w:sz w:val="24"/>
          <w:szCs w:val="24"/>
        </w:rPr>
        <w:t xml:space="preserve"> los 5GF</w:t>
      </w:r>
      <w:r w:rsidR="008202A3" w:rsidRPr="00857BD7">
        <w:rPr>
          <w:rFonts w:ascii="Times New Roman" w:hAnsi="Times New Roman" w:cs="Times New Roman"/>
          <w:sz w:val="24"/>
          <w:szCs w:val="24"/>
        </w:rPr>
        <w:t xml:space="preserve"> sobre la PA es similar en varones y mujeres</w:t>
      </w:r>
      <w:r w:rsidR="00AA3927" w:rsidRPr="00857BD7">
        <w:rPr>
          <w:rFonts w:ascii="Times New Roman" w:hAnsi="Times New Roman" w:cs="Times New Roman"/>
          <w:sz w:val="24"/>
          <w:szCs w:val="24"/>
        </w:rPr>
        <w:t xml:space="preserve"> chinos</w:t>
      </w:r>
      <w:r w:rsidR="008202A3" w:rsidRPr="00857BD7">
        <w:rPr>
          <w:rFonts w:ascii="Times New Roman" w:hAnsi="Times New Roman" w:cs="Times New Roman"/>
          <w:sz w:val="24"/>
          <w:szCs w:val="24"/>
        </w:rPr>
        <w:t xml:space="preserve">. Sin embargo, </w:t>
      </w:r>
      <w:r w:rsidR="00327388" w:rsidRPr="00857BD7">
        <w:rPr>
          <w:rFonts w:ascii="Times New Roman" w:hAnsi="Times New Roman" w:cs="Times New Roman"/>
          <w:sz w:val="24"/>
          <w:szCs w:val="24"/>
        </w:rPr>
        <w:t xml:space="preserve">sus </w:t>
      </w:r>
      <w:r w:rsidR="0060798F" w:rsidRPr="00857BD7">
        <w:rPr>
          <w:rFonts w:ascii="Times New Roman" w:hAnsi="Times New Roman" w:cs="Times New Roman"/>
          <w:sz w:val="24"/>
          <w:szCs w:val="24"/>
        </w:rPr>
        <w:t>argumentos</w:t>
      </w:r>
      <w:r w:rsidR="00327388" w:rsidRPr="00857BD7">
        <w:rPr>
          <w:rFonts w:ascii="Times New Roman" w:hAnsi="Times New Roman" w:cs="Times New Roman"/>
          <w:sz w:val="24"/>
          <w:szCs w:val="24"/>
        </w:rPr>
        <w:t xml:space="preserve"> se basaron en indicadores generales de ajuste de los </w:t>
      </w:r>
      <w:r w:rsidR="00DB4DFA" w:rsidRPr="00857BD7">
        <w:rPr>
          <w:rFonts w:ascii="Times New Roman" w:hAnsi="Times New Roman" w:cs="Times New Roman"/>
          <w:sz w:val="24"/>
          <w:szCs w:val="24"/>
        </w:rPr>
        <w:t xml:space="preserve">análisis </w:t>
      </w:r>
      <w:r w:rsidR="00327388" w:rsidRPr="00857BD7">
        <w:rPr>
          <w:rFonts w:ascii="Times New Roman" w:hAnsi="Times New Roman" w:cs="Times New Roman"/>
          <w:sz w:val="24"/>
          <w:szCs w:val="24"/>
        </w:rPr>
        <w:t xml:space="preserve">de invarianza propuestos, y </w:t>
      </w:r>
      <w:r w:rsidR="008202A3" w:rsidRPr="00857BD7">
        <w:rPr>
          <w:rFonts w:ascii="Times New Roman" w:hAnsi="Times New Roman" w:cs="Times New Roman"/>
          <w:sz w:val="24"/>
          <w:szCs w:val="24"/>
        </w:rPr>
        <w:t xml:space="preserve">no fue realizado un análisis comparativo de los parámetros individuales </w:t>
      </w:r>
      <w:r w:rsidR="00FA68CD" w:rsidRPr="00857BD7">
        <w:rPr>
          <w:rFonts w:ascii="Times New Roman" w:hAnsi="Times New Roman" w:cs="Times New Roman"/>
          <w:sz w:val="24"/>
          <w:szCs w:val="24"/>
        </w:rPr>
        <w:t>(</w:t>
      </w:r>
      <w:proofErr w:type="spellStart"/>
      <w:r w:rsidR="00FA68CD" w:rsidRPr="00857BD7">
        <w:rPr>
          <w:rFonts w:ascii="Times New Roman" w:hAnsi="Times New Roman" w:cs="Times New Roman"/>
          <w:sz w:val="24"/>
          <w:szCs w:val="24"/>
        </w:rPr>
        <w:t>e.g</w:t>
      </w:r>
      <w:proofErr w:type="spellEnd"/>
      <w:r w:rsidR="00FA68CD" w:rsidRPr="00857BD7">
        <w:rPr>
          <w:rFonts w:ascii="Times New Roman" w:hAnsi="Times New Roman" w:cs="Times New Roman"/>
          <w:sz w:val="24"/>
          <w:szCs w:val="24"/>
        </w:rPr>
        <w:t xml:space="preserve">., coeficientes </w:t>
      </w:r>
      <w:r w:rsidR="005736EC" w:rsidRPr="00857BD7">
        <w:rPr>
          <w:rFonts w:ascii="Times New Roman" w:hAnsi="Times New Roman" w:cs="Times New Roman"/>
          <w:sz w:val="24"/>
          <w:szCs w:val="24"/>
        </w:rPr>
        <w:t>de regresión</w:t>
      </w:r>
      <w:r w:rsidR="00FA68CD" w:rsidRPr="00857BD7">
        <w:rPr>
          <w:rFonts w:ascii="Times New Roman" w:hAnsi="Times New Roman" w:cs="Times New Roman"/>
          <w:sz w:val="24"/>
          <w:szCs w:val="24"/>
        </w:rPr>
        <w:t xml:space="preserve">) </w:t>
      </w:r>
      <w:r w:rsidR="008202A3" w:rsidRPr="00857BD7">
        <w:rPr>
          <w:rFonts w:ascii="Times New Roman" w:hAnsi="Times New Roman" w:cs="Times New Roman"/>
          <w:sz w:val="24"/>
          <w:szCs w:val="24"/>
        </w:rPr>
        <w:t>incluso cuando un</w:t>
      </w:r>
      <w:r w:rsidR="00541BBB" w:rsidRPr="00857BD7">
        <w:rPr>
          <w:rFonts w:ascii="Times New Roman" w:hAnsi="Times New Roman" w:cs="Times New Roman"/>
          <w:sz w:val="24"/>
          <w:szCs w:val="24"/>
        </w:rPr>
        <w:t>a</w:t>
      </w:r>
      <w:r w:rsidR="008202A3" w:rsidRPr="00857BD7">
        <w:rPr>
          <w:rFonts w:ascii="Times New Roman" w:hAnsi="Times New Roman" w:cs="Times New Roman"/>
          <w:sz w:val="24"/>
          <w:szCs w:val="24"/>
        </w:rPr>
        <w:t xml:space="preserve"> de las dimensiones (</w:t>
      </w:r>
      <w:r w:rsidR="008202A3" w:rsidRPr="00857BD7">
        <w:rPr>
          <w:rFonts w:ascii="Times New Roman" w:hAnsi="Times New Roman" w:cs="Times New Roman"/>
          <w:i/>
          <w:sz w:val="24"/>
          <w:szCs w:val="24"/>
        </w:rPr>
        <w:t>extraversión</w:t>
      </w:r>
      <w:r w:rsidR="008202A3" w:rsidRPr="00857BD7">
        <w:rPr>
          <w:rFonts w:ascii="Times New Roman" w:hAnsi="Times New Roman" w:cs="Times New Roman"/>
          <w:sz w:val="24"/>
          <w:szCs w:val="24"/>
        </w:rPr>
        <w:t xml:space="preserve">) mostró influencia positiva </w:t>
      </w:r>
      <w:r w:rsidR="00923E13" w:rsidRPr="00857BD7">
        <w:rPr>
          <w:rFonts w:ascii="Times New Roman" w:hAnsi="Times New Roman" w:cs="Times New Roman"/>
          <w:sz w:val="24"/>
          <w:szCs w:val="24"/>
        </w:rPr>
        <w:t xml:space="preserve">y significativa </w:t>
      </w:r>
      <w:r w:rsidR="008202A3" w:rsidRPr="00857BD7">
        <w:rPr>
          <w:rFonts w:ascii="Times New Roman" w:hAnsi="Times New Roman" w:cs="Times New Roman"/>
          <w:sz w:val="24"/>
          <w:szCs w:val="24"/>
        </w:rPr>
        <w:t xml:space="preserve">en el grupo de mujeres, y no en el de varones.  </w:t>
      </w:r>
    </w:p>
    <w:p w14:paraId="79BA0DF0" w14:textId="77777777" w:rsidR="00AA3927" w:rsidRPr="00857BD7" w:rsidRDefault="0060798F"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En este sentido, el objetivo del presente estudio fue analizar la influencia de la personalidad sobre la PA</w:t>
      </w:r>
      <w:r w:rsidR="009D2320" w:rsidRPr="00857BD7">
        <w:rPr>
          <w:rFonts w:ascii="Times New Roman" w:hAnsi="Times New Roman" w:cs="Times New Roman"/>
          <w:sz w:val="24"/>
          <w:szCs w:val="24"/>
        </w:rPr>
        <w:t xml:space="preserve"> en estudiantes universitarios peruanos</w:t>
      </w:r>
      <w:r w:rsidR="00C20D07" w:rsidRPr="00857BD7">
        <w:rPr>
          <w:rFonts w:ascii="Times New Roman" w:hAnsi="Times New Roman" w:cs="Times New Roman"/>
          <w:sz w:val="24"/>
          <w:szCs w:val="24"/>
        </w:rPr>
        <w:t>, y si dicha influencia</w:t>
      </w:r>
      <w:r w:rsidRPr="00857BD7">
        <w:rPr>
          <w:rFonts w:ascii="Times New Roman" w:hAnsi="Times New Roman" w:cs="Times New Roman"/>
          <w:sz w:val="24"/>
          <w:szCs w:val="24"/>
        </w:rPr>
        <w:t xml:space="preserve"> difiere según el género. </w:t>
      </w:r>
    </w:p>
    <w:p w14:paraId="71B598DC" w14:textId="292D4CB1" w:rsidR="008202A3" w:rsidRPr="00857BD7" w:rsidRDefault="002F3CF7"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Por tales motivos, </w:t>
      </w:r>
      <w:r w:rsidR="003F3820" w:rsidRPr="00857BD7">
        <w:rPr>
          <w:rFonts w:ascii="Times New Roman" w:hAnsi="Times New Roman" w:cs="Times New Roman"/>
          <w:sz w:val="24"/>
          <w:szCs w:val="24"/>
        </w:rPr>
        <w:t>y en base a la evidencia acumulada</w:t>
      </w:r>
      <w:r w:rsidR="00DB4DFA" w:rsidRPr="00857BD7">
        <w:rPr>
          <w:rFonts w:ascii="Times New Roman" w:hAnsi="Times New Roman" w:cs="Times New Roman"/>
          <w:sz w:val="24"/>
          <w:szCs w:val="24"/>
        </w:rPr>
        <w:t xml:space="preserve"> sobre la relación entre personalidad y procrastinación</w:t>
      </w:r>
      <w:r w:rsidR="003F3820" w:rsidRPr="00857BD7">
        <w:rPr>
          <w:rFonts w:ascii="Times New Roman" w:hAnsi="Times New Roman" w:cs="Times New Roman"/>
          <w:sz w:val="24"/>
          <w:szCs w:val="24"/>
        </w:rPr>
        <w:t xml:space="preserve">, </w:t>
      </w:r>
      <w:r w:rsidRPr="00857BD7">
        <w:rPr>
          <w:rFonts w:ascii="Times New Roman" w:hAnsi="Times New Roman" w:cs="Times New Roman"/>
          <w:sz w:val="24"/>
          <w:szCs w:val="24"/>
        </w:rPr>
        <w:t>es necesario considerar el género como potencial variable moderadora de la conducta procrastinadora de los universitarios tomando como base sus rasgos de personalidad.</w:t>
      </w:r>
      <w:r w:rsidR="00B20152" w:rsidRPr="00857BD7">
        <w:rPr>
          <w:rFonts w:ascii="Times New Roman" w:hAnsi="Times New Roman" w:cs="Times New Roman"/>
          <w:sz w:val="24"/>
          <w:szCs w:val="24"/>
        </w:rPr>
        <w:t xml:space="preserve"> </w:t>
      </w:r>
    </w:p>
    <w:p w14:paraId="76731699" w14:textId="77777777" w:rsidR="001A5878" w:rsidRPr="00857BD7" w:rsidRDefault="001A5878" w:rsidP="001A472B">
      <w:pPr>
        <w:spacing w:after="0" w:line="480" w:lineRule="auto"/>
        <w:jc w:val="center"/>
        <w:rPr>
          <w:rFonts w:ascii="Times New Roman" w:hAnsi="Times New Roman" w:cs="Times New Roman"/>
          <w:sz w:val="24"/>
          <w:szCs w:val="24"/>
        </w:rPr>
      </w:pPr>
    </w:p>
    <w:p w14:paraId="0CF6DDAC" w14:textId="21DD5F58" w:rsidR="00515EC1" w:rsidRDefault="001A472B" w:rsidP="001A472B">
      <w:pPr>
        <w:spacing w:after="0" w:line="480" w:lineRule="auto"/>
        <w:jc w:val="center"/>
        <w:rPr>
          <w:rFonts w:ascii="Times New Roman" w:hAnsi="Times New Roman" w:cs="Times New Roman"/>
          <w:b/>
          <w:sz w:val="24"/>
          <w:szCs w:val="24"/>
        </w:rPr>
      </w:pPr>
      <w:r w:rsidRPr="008C725F">
        <w:rPr>
          <w:rFonts w:ascii="Times New Roman" w:hAnsi="Times New Roman" w:cs="Times New Roman"/>
          <w:b/>
          <w:sz w:val="24"/>
          <w:szCs w:val="24"/>
        </w:rPr>
        <w:t>Método</w:t>
      </w:r>
    </w:p>
    <w:p w14:paraId="75A2B7A5" w14:textId="585414C6" w:rsidR="00515EC1" w:rsidRDefault="001A472B" w:rsidP="00983491">
      <w:pPr>
        <w:spacing w:after="0" w:line="480" w:lineRule="auto"/>
        <w:rPr>
          <w:rFonts w:ascii="Times New Roman" w:hAnsi="Times New Roman" w:cs="Times New Roman"/>
          <w:b/>
          <w:sz w:val="24"/>
          <w:szCs w:val="24"/>
        </w:rPr>
      </w:pPr>
      <w:r w:rsidRPr="008C725F">
        <w:rPr>
          <w:rFonts w:ascii="Times New Roman" w:hAnsi="Times New Roman" w:cs="Times New Roman"/>
          <w:b/>
          <w:sz w:val="24"/>
          <w:szCs w:val="24"/>
        </w:rPr>
        <w:t>Participantes</w:t>
      </w:r>
    </w:p>
    <w:p w14:paraId="7E6C1C90" w14:textId="00993E8F" w:rsidR="00F951B1" w:rsidRPr="00857BD7" w:rsidRDefault="005F54E0"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lastRenderedPageBreak/>
        <w:t xml:space="preserve">La muestra fue obtenida mediante un muestreo intencional y estuvo formada por 986 estudiantes </w:t>
      </w:r>
      <w:r w:rsidR="00380EC4">
        <w:rPr>
          <w:rFonts w:ascii="Times New Roman" w:hAnsi="Times New Roman" w:cs="Times New Roman"/>
          <w:sz w:val="24"/>
          <w:szCs w:val="24"/>
        </w:rPr>
        <w:t xml:space="preserve">de </w:t>
      </w:r>
      <w:r w:rsidR="00380EC4" w:rsidRPr="00857BD7">
        <w:rPr>
          <w:rFonts w:ascii="Times New Roman" w:hAnsi="Times New Roman" w:cs="Times New Roman"/>
          <w:sz w:val="24"/>
          <w:szCs w:val="24"/>
        </w:rPr>
        <w:t xml:space="preserve">dos universidades privadas </w:t>
      </w:r>
      <w:r w:rsidRPr="00857BD7">
        <w:rPr>
          <w:rFonts w:ascii="Times New Roman" w:hAnsi="Times New Roman" w:cs="Times New Roman"/>
          <w:sz w:val="24"/>
          <w:szCs w:val="24"/>
        </w:rPr>
        <w:t>(69.8% mujeres) con edades entre 16 y 40 años (M</w:t>
      </w:r>
      <w:r w:rsidRPr="00857BD7">
        <w:rPr>
          <w:rFonts w:ascii="Times New Roman" w:hAnsi="Times New Roman" w:cs="Times New Roman"/>
          <w:sz w:val="24"/>
          <w:szCs w:val="24"/>
          <w:vertAlign w:val="subscript"/>
        </w:rPr>
        <w:t>edad</w:t>
      </w:r>
      <w:r w:rsidRPr="00857BD7">
        <w:rPr>
          <w:rFonts w:ascii="Times New Roman" w:hAnsi="Times New Roman" w:cs="Times New Roman"/>
          <w:sz w:val="24"/>
          <w:szCs w:val="24"/>
        </w:rPr>
        <w:t xml:space="preserve"> = 20.81; </w:t>
      </w:r>
      <w:proofErr w:type="spellStart"/>
      <w:r w:rsidRPr="00857BD7">
        <w:rPr>
          <w:rFonts w:ascii="Times New Roman" w:hAnsi="Times New Roman" w:cs="Times New Roman"/>
          <w:sz w:val="24"/>
          <w:szCs w:val="24"/>
        </w:rPr>
        <w:t>DE</w:t>
      </w:r>
      <w:r w:rsidRPr="00857BD7">
        <w:rPr>
          <w:rFonts w:ascii="Times New Roman" w:hAnsi="Times New Roman" w:cs="Times New Roman"/>
          <w:sz w:val="24"/>
          <w:szCs w:val="24"/>
          <w:vertAlign w:val="subscript"/>
        </w:rPr>
        <w:t>edad</w:t>
      </w:r>
      <w:proofErr w:type="spellEnd"/>
      <w:r w:rsidRPr="00857BD7">
        <w:rPr>
          <w:rFonts w:ascii="Times New Roman" w:hAnsi="Times New Roman" w:cs="Times New Roman"/>
          <w:sz w:val="24"/>
          <w:szCs w:val="24"/>
        </w:rPr>
        <w:t xml:space="preserve"> = 2.78), siendo la mayoría solteros (93.8%) y actualmente trabajando (27.6%). Los participantes fueron reclutados de cuatro carreras profesionales (18.1% Administración, 19.8% Contabilidad, 8% Turismo y 54.2% Psicología), y cursaban entre el segundo y octavo ciclo de estudios</w:t>
      </w:r>
      <w:r w:rsidR="002A555D" w:rsidRPr="00857BD7">
        <w:rPr>
          <w:rFonts w:ascii="Times New Roman" w:hAnsi="Times New Roman" w:cs="Times New Roman"/>
          <w:sz w:val="24"/>
          <w:szCs w:val="24"/>
        </w:rPr>
        <w:t xml:space="preserve"> al momento de la evaluación</w:t>
      </w:r>
      <w:r w:rsidRPr="00857BD7">
        <w:rPr>
          <w:rFonts w:ascii="Times New Roman" w:hAnsi="Times New Roman" w:cs="Times New Roman"/>
          <w:sz w:val="24"/>
          <w:szCs w:val="24"/>
        </w:rPr>
        <w:t xml:space="preserve">. </w:t>
      </w:r>
    </w:p>
    <w:p w14:paraId="625617B6" w14:textId="77777777" w:rsidR="001A472B" w:rsidRDefault="001A472B" w:rsidP="00983491">
      <w:pPr>
        <w:spacing w:after="0" w:line="480" w:lineRule="auto"/>
        <w:rPr>
          <w:rFonts w:ascii="Times New Roman" w:hAnsi="Times New Roman" w:cs="Times New Roman"/>
          <w:b/>
          <w:sz w:val="24"/>
          <w:szCs w:val="24"/>
        </w:rPr>
      </w:pPr>
    </w:p>
    <w:p w14:paraId="116CCBBC" w14:textId="51DCA737" w:rsidR="00515EC1" w:rsidRDefault="001A472B" w:rsidP="00983491">
      <w:pPr>
        <w:spacing w:after="0" w:line="480" w:lineRule="auto"/>
        <w:rPr>
          <w:rFonts w:ascii="Times New Roman" w:hAnsi="Times New Roman" w:cs="Times New Roman"/>
          <w:b/>
          <w:sz w:val="24"/>
          <w:szCs w:val="24"/>
        </w:rPr>
      </w:pPr>
      <w:r w:rsidRPr="008C725F">
        <w:rPr>
          <w:rFonts w:ascii="Times New Roman" w:hAnsi="Times New Roman" w:cs="Times New Roman"/>
          <w:b/>
          <w:sz w:val="24"/>
          <w:szCs w:val="24"/>
        </w:rPr>
        <w:t>Instrumentos</w:t>
      </w:r>
    </w:p>
    <w:p w14:paraId="15D0B494" w14:textId="14CAC1C5" w:rsidR="00FE7100" w:rsidRPr="00857BD7" w:rsidRDefault="001F4472"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Escala de Procrastinación Académica (EPA; </w:t>
      </w:r>
      <w:proofErr w:type="spellStart"/>
      <w:r w:rsidRPr="00857BD7">
        <w:rPr>
          <w:rFonts w:ascii="Times New Roman" w:hAnsi="Times New Roman" w:cs="Times New Roman"/>
          <w:sz w:val="24"/>
          <w:szCs w:val="24"/>
        </w:rPr>
        <w:t>Busko</w:t>
      </w:r>
      <w:proofErr w:type="spellEnd"/>
      <w:r w:rsidRPr="00857BD7">
        <w:rPr>
          <w:rFonts w:ascii="Times New Roman" w:hAnsi="Times New Roman" w:cs="Times New Roman"/>
          <w:sz w:val="24"/>
          <w:szCs w:val="24"/>
        </w:rPr>
        <w:t xml:space="preserve">, 1998). Fue empleada la versión adaptada a universitarios limeños que evalúa dos dimensiones de la PA: </w:t>
      </w:r>
      <w:r w:rsidRPr="00857BD7">
        <w:rPr>
          <w:rFonts w:ascii="Times New Roman" w:hAnsi="Times New Roman" w:cs="Times New Roman"/>
          <w:i/>
          <w:sz w:val="24"/>
          <w:szCs w:val="24"/>
        </w:rPr>
        <w:t>Postergación de actividades</w:t>
      </w:r>
      <w:r w:rsidRPr="00857BD7">
        <w:rPr>
          <w:rFonts w:ascii="Times New Roman" w:hAnsi="Times New Roman" w:cs="Times New Roman"/>
          <w:sz w:val="24"/>
          <w:szCs w:val="24"/>
        </w:rPr>
        <w:t xml:space="preserve"> (tres ítems) y </w:t>
      </w:r>
      <w:r w:rsidRPr="00857BD7">
        <w:rPr>
          <w:rFonts w:ascii="Times New Roman" w:hAnsi="Times New Roman" w:cs="Times New Roman"/>
          <w:i/>
          <w:sz w:val="24"/>
          <w:szCs w:val="24"/>
        </w:rPr>
        <w:t>Autorregulación académica</w:t>
      </w:r>
      <w:r w:rsidRPr="00857BD7">
        <w:rPr>
          <w:rFonts w:ascii="Times New Roman" w:hAnsi="Times New Roman" w:cs="Times New Roman"/>
          <w:sz w:val="24"/>
          <w:szCs w:val="24"/>
        </w:rPr>
        <w:t xml:space="preserve"> (nueve ítems) (</w:t>
      </w:r>
      <w:r w:rsidR="006A0A51">
        <w:rPr>
          <w:rFonts w:ascii="Times New Roman" w:hAnsi="Times New Roman" w:cs="Times New Roman"/>
          <w:sz w:val="24"/>
          <w:szCs w:val="24"/>
        </w:rPr>
        <w:t>AUTOR</w:t>
      </w:r>
      <w:r w:rsidRPr="00857BD7">
        <w:rPr>
          <w:rFonts w:ascii="Times New Roman" w:hAnsi="Times New Roman" w:cs="Times New Roman"/>
          <w:sz w:val="24"/>
          <w:szCs w:val="24"/>
        </w:rPr>
        <w:t xml:space="preserve">, 2016; </w:t>
      </w:r>
      <w:r w:rsidR="006A0A51">
        <w:rPr>
          <w:rFonts w:ascii="Times New Roman" w:hAnsi="Times New Roman" w:cs="Times New Roman"/>
          <w:sz w:val="24"/>
          <w:szCs w:val="24"/>
        </w:rPr>
        <w:t>AUTOR</w:t>
      </w:r>
      <w:r w:rsidRPr="00857BD7">
        <w:rPr>
          <w:rFonts w:ascii="Times New Roman" w:hAnsi="Times New Roman" w:cs="Times New Roman"/>
          <w:sz w:val="24"/>
          <w:szCs w:val="24"/>
        </w:rPr>
        <w:t xml:space="preserve">, 2014). Los ítems presentan cinco opciones de respuesta (desde </w:t>
      </w:r>
      <w:r w:rsidRPr="00857BD7">
        <w:rPr>
          <w:rFonts w:ascii="Times New Roman" w:hAnsi="Times New Roman" w:cs="Times New Roman"/>
          <w:i/>
          <w:sz w:val="24"/>
          <w:szCs w:val="24"/>
        </w:rPr>
        <w:t>Nunca</w:t>
      </w:r>
      <w:r w:rsidRPr="00857BD7">
        <w:rPr>
          <w:rFonts w:ascii="Times New Roman" w:hAnsi="Times New Roman" w:cs="Times New Roman"/>
          <w:sz w:val="24"/>
          <w:szCs w:val="24"/>
        </w:rPr>
        <w:t xml:space="preserve"> hasta </w:t>
      </w:r>
      <w:r w:rsidRPr="00857BD7">
        <w:rPr>
          <w:rFonts w:ascii="Times New Roman" w:hAnsi="Times New Roman" w:cs="Times New Roman"/>
          <w:i/>
          <w:sz w:val="24"/>
          <w:szCs w:val="24"/>
        </w:rPr>
        <w:t>Siempre</w:t>
      </w:r>
      <w:r w:rsidRPr="00857BD7">
        <w:rPr>
          <w:rFonts w:ascii="Times New Roman" w:hAnsi="Times New Roman" w:cs="Times New Roman"/>
          <w:sz w:val="24"/>
          <w:szCs w:val="24"/>
        </w:rPr>
        <w:t>). Mientras más elevada la puntuación, mayor presencia del constructo evaluado.</w:t>
      </w:r>
    </w:p>
    <w:p w14:paraId="02AC5DF9" w14:textId="6FC77775" w:rsidR="00FE7100" w:rsidRDefault="006F223E" w:rsidP="00983491">
      <w:pPr>
        <w:spacing w:after="0" w:line="480" w:lineRule="auto"/>
        <w:ind w:firstLine="708"/>
        <w:rPr>
          <w:rFonts w:ascii="Times New Roman" w:eastAsia="Calibri" w:hAnsi="Times New Roman" w:cs="Times New Roman"/>
          <w:sz w:val="24"/>
          <w:szCs w:val="24"/>
        </w:rPr>
      </w:pPr>
      <w:r w:rsidRPr="00857BD7">
        <w:rPr>
          <w:rFonts w:ascii="Times New Roman" w:eastAsia="Calibri" w:hAnsi="Times New Roman" w:cs="Times New Roman"/>
          <w:sz w:val="24"/>
          <w:szCs w:val="24"/>
        </w:rPr>
        <w:t xml:space="preserve">Big </w:t>
      </w:r>
      <w:proofErr w:type="spellStart"/>
      <w:r w:rsidRPr="00857BD7">
        <w:rPr>
          <w:rFonts w:ascii="Times New Roman" w:eastAsia="Calibri" w:hAnsi="Times New Roman" w:cs="Times New Roman"/>
          <w:sz w:val="24"/>
          <w:szCs w:val="24"/>
        </w:rPr>
        <w:t>Five</w:t>
      </w:r>
      <w:proofErr w:type="spellEnd"/>
      <w:r w:rsidRPr="00857BD7">
        <w:rPr>
          <w:rFonts w:ascii="Times New Roman" w:eastAsia="Calibri" w:hAnsi="Times New Roman" w:cs="Times New Roman"/>
          <w:sz w:val="24"/>
          <w:szCs w:val="24"/>
        </w:rPr>
        <w:t xml:space="preserve"> Inventory-15</w:t>
      </w:r>
      <w:r w:rsidR="00FE7100" w:rsidRPr="00857BD7">
        <w:rPr>
          <w:rFonts w:ascii="Times New Roman" w:eastAsia="Calibri" w:hAnsi="Times New Roman" w:cs="Times New Roman"/>
          <w:sz w:val="24"/>
          <w:szCs w:val="24"/>
        </w:rPr>
        <w:t xml:space="preserve">P (BFI-15P; </w:t>
      </w:r>
      <w:r w:rsidR="006A0A51">
        <w:rPr>
          <w:rFonts w:ascii="Times New Roman" w:hAnsi="Times New Roman" w:cs="Times New Roman"/>
          <w:sz w:val="24"/>
          <w:szCs w:val="24"/>
        </w:rPr>
        <w:t>AUTOR</w:t>
      </w:r>
      <w:r w:rsidR="00FE7100" w:rsidRPr="00857BD7">
        <w:rPr>
          <w:rFonts w:ascii="Times New Roman" w:eastAsia="Calibri" w:hAnsi="Times New Roman" w:cs="Times New Roman"/>
          <w:sz w:val="24"/>
          <w:szCs w:val="24"/>
        </w:rPr>
        <w:t xml:space="preserve">, </w:t>
      </w:r>
      <w:r w:rsidR="001F4472" w:rsidRPr="00857BD7">
        <w:rPr>
          <w:rFonts w:ascii="Times New Roman" w:eastAsia="Calibri" w:hAnsi="Times New Roman" w:cs="Times New Roman"/>
          <w:sz w:val="24"/>
          <w:szCs w:val="24"/>
        </w:rPr>
        <w:t>2018</w:t>
      </w:r>
      <w:r w:rsidR="00FE7100" w:rsidRPr="00857BD7">
        <w:rPr>
          <w:rFonts w:ascii="Times New Roman" w:eastAsia="Calibri" w:hAnsi="Times New Roman" w:cs="Times New Roman"/>
          <w:sz w:val="24"/>
          <w:szCs w:val="24"/>
        </w:rPr>
        <w:t xml:space="preserve">). Es una medida de </w:t>
      </w:r>
      <w:proofErr w:type="spellStart"/>
      <w:r w:rsidR="00FE7100" w:rsidRPr="00857BD7">
        <w:rPr>
          <w:rFonts w:ascii="Times New Roman" w:eastAsia="Calibri" w:hAnsi="Times New Roman" w:cs="Times New Roman"/>
          <w:sz w:val="24"/>
          <w:szCs w:val="24"/>
        </w:rPr>
        <w:t>autoinforme</w:t>
      </w:r>
      <w:proofErr w:type="spellEnd"/>
      <w:r w:rsidR="00FE7100" w:rsidRPr="00857BD7">
        <w:rPr>
          <w:rFonts w:ascii="Times New Roman" w:eastAsia="Calibri" w:hAnsi="Times New Roman" w:cs="Times New Roman"/>
          <w:sz w:val="24"/>
          <w:szCs w:val="24"/>
        </w:rPr>
        <w:t xml:space="preserve"> que con 15 ítems escalados en un formato ordinal de cinco puntos que va de </w:t>
      </w:r>
      <w:r w:rsidR="00FE7100" w:rsidRPr="00857BD7">
        <w:rPr>
          <w:rFonts w:ascii="Times New Roman" w:eastAsia="Calibri" w:hAnsi="Times New Roman" w:cs="Times New Roman"/>
          <w:i/>
          <w:sz w:val="24"/>
          <w:szCs w:val="24"/>
        </w:rPr>
        <w:t>Muy en desacuerdo</w:t>
      </w:r>
      <w:r w:rsidR="00FE7100" w:rsidRPr="00857BD7">
        <w:rPr>
          <w:rFonts w:ascii="Times New Roman" w:eastAsia="Calibri" w:hAnsi="Times New Roman" w:cs="Times New Roman"/>
          <w:sz w:val="24"/>
          <w:szCs w:val="24"/>
        </w:rPr>
        <w:t xml:space="preserve"> hasta </w:t>
      </w:r>
      <w:r w:rsidR="00FE7100" w:rsidRPr="00857BD7">
        <w:rPr>
          <w:rFonts w:ascii="Times New Roman" w:eastAsia="Calibri" w:hAnsi="Times New Roman" w:cs="Times New Roman"/>
          <w:i/>
          <w:sz w:val="24"/>
          <w:szCs w:val="24"/>
        </w:rPr>
        <w:t>Muy de acuerdo</w:t>
      </w:r>
      <w:r w:rsidR="00FE7100" w:rsidRPr="00857BD7">
        <w:rPr>
          <w:rFonts w:ascii="Times New Roman" w:eastAsia="Calibri" w:hAnsi="Times New Roman" w:cs="Times New Roman"/>
          <w:sz w:val="24"/>
          <w:szCs w:val="24"/>
        </w:rPr>
        <w:t xml:space="preserve">. El BFI-15 evalúa los 5GF (tres ítems cada uno): </w:t>
      </w:r>
      <w:r w:rsidR="00FE7100" w:rsidRPr="00D32C5C">
        <w:rPr>
          <w:rFonts w:ascii="Times New Roman" w:eastAsia="Calibri" w:hAnsi="Times New Roman" w:cs="Times New Roman"/>
          <w:i/>
          <w:sz w:val="24"/>
          <w:szCs w:val="24"/>
        </w:rPr>
        <w:t>Extraversión</w:t>
      </w:r>
      <w:r w:rsidR="00FE7100" w:rsidRPr="00857BD7">
        <w:rPr>
          <w:rFonts w:ascii="Times New Roman" w:eastAsia="Calibri" w:hAnsi="Times New Roman" w:cs="Times New Roman"/>
          <w:sz w:val="24"/>
          <w:szCs w:val="24"/>
        </w:rPr>
        <w:t xml:space="preserve">, </w:t>
      </w:r>
      <w:r w:rsidR="00FE7100" w:rsidRPr="00D32C5C">
        <w:rPr>
          <w:rFonts w:ascii="Times New Roman" w:eastAsia="Calibri" w:hAnsi="Times New Roman" w:cs="Times New Roman"/>
          <w:i/>
          <w:sz w:val="24"/>
          <w:szCs w:val="24"/>
        </w:rPr>
        <w:t>amabilidad</w:t>
      </w:r>
      <w:r w:rsidR="00FE7100" w:rsidRPr="00857BD7">
        <w:rPr>
          <w:rFonts w:ascii="Times New Roman" w:eastAsia="Calibri" w:hAnsi="Times New Roman" w:cs="Times New Roman"/>
          <w:sz w:val="24"/>
          <w:szCs w:val="24"/>
        </w:rPr>
        <w:t xml:space="preserve">, </w:t>
      </w:r>
      <w:r w:rsidR="00FE7100" w:rsidRPr="00D32C5C">
        <w:rPr>
          <w:rFonts w:ascii="Times New Roman" w:eastAsia="Calibri" w:hAnsi="Times New Roman" w:cs="Times New Roman"/>
          <w:i/>
          <w:sz w:val="24"/>
          <w:szCs w:val="24"/>
        </w:rPr>
        <w:t>responsabilidad</w:t>
      </w:r>
      <w:r w:rsidR="00FE7100" w:rsidRPr="00857BD7">
        <w:rPr>
          <w:rFonts w:ascii="Times New Roman" w:eastAsia="Calibri" w:hAnsi="Times New Roman" w:cs="Times New Roman"/>
          <w:sz w:val="24"/>
          <w:szCs w:val="24"/>
        </w:rPr>
        <w:t xml:space="preserve">, </w:t>
      </w:r>
      <w:r w:rsidR="00FE7100" w:rsidRPr="00D32C5C">
        <w:rPr>
          <w:rFonts w:ascii="Times New Roman" w:eastAsia="Calibri" w:hAnsi="Times New Roman" w:cs="Times New Roman"/>
          <w:i/>
          <w:sz w:val="24"/>
          <w:szCs w:val="24"/>
        </w:rPr>
        <w:t>neuroticismo</w:t>
      </w:r>
      <w:r w:rsidR="00FE7100" w:rsidRPr="00857BD7">
        <w:rPr>
          <w:rFonts w:ascii="Times New Roman" w:eastAsia="Calibri" w:hAnsi="Times New Roman" w:cs="Times New Roman"/>
          <w:sz w:val="24"/>
          <w:szCs w:val="24"/>
        </w:rPr>
        <w:t xml:space="preserve">, y </w:t>
      </w:r>
      <w:r w:rsidR="00FE7100" w:rsidRPr="00D32C5C">
        <w:rPr>
          <w:rFonts w:ascii="Times New Roman" w:eastAsia="Calibri" w:hAnsi="Times New Roman" w:cs="Times New Roman"/>
          <w:i/>
          <w:sz w:val="24"/>
          <w:szCs w:val="24"/>
        </w:rPr>
        <w:t>apertura</w:t>
      </w:r>
      <w:r w:rsidR="00FE7100" w:rsidRPr="00857BD7">
        <w:rPr>
          <w:rFonts w:ascii="Times New Roman" w:eastAsia="Calibri" w:hAnsi="Times New Roman" w:cs="Times New Roman"/>
          <w:sz w:val="24"/>
          <w:szCs w:val="24"/>
        </w:rPr>
        <w:t>. La interpretación de las puntuaciones es directa: a mayor puntuación, mayor presencia de la dimensión evaluada.</w:t>
      </w:r>
    </w:p>
    <w:p w14:paraId="1992F714" w14:textId="77777777" w:rsidR="00EE5BBD" w:rsidRDefault="00EE5BBD" w:rsidP="00983491">
      <w:pPr>
        <w:spacing w:after="0" w:line="480" w:lineRule="auto"/>
        <w:ind w:firstLine="708"/>
        <w:rPr>
          <w:rFonts w:ascii="Times New Roman" w:eastAsia="Calibri" w:hAnsi="Times New Roman" w:cs="Times New Roman"/>
          <w:sz w:val="24"/>
          <w:szCs w:val="24"/>
        </w:rPr>
      </w:pPr>
    </w:p>
    <w:p w14:paraId="299DC285" w14:textId="2F47EA35" w:rsidR="00515EC1" w:rsidRDefault="001A472B" w:rsidP="00983491">
      <w:pPr>
        <w:spacing w:after="0" w:line="480" w:lineRule="auto"/>
        <w:rPr>
          <w:rFonts w:ascii="Times New Roman" w:hAnsi="Times New Roman" w:cs="Times New Roman"/>
          <w:b/>
          <w:sz w:val="24"/>
          <w:szCs w:val="24"/>
        </w:rPr>
      </w:pPr>
      <w:r w:rsidRPr="00B96F48">
        <w:rPr>
          <w:rFonts w:ascii="Times New Roman" w:hAnsi="Times New Roman" w:cs="Times New Roman"/>
          <w:b/>
          <w:sz w:val="24"/>
          <w:szCs w:val="24"/>
        </w:rPr>
        <w:t>Procedimiento</w:t>
      </w:r>
    </w:p>
    <w:p w14:paraId="243C307A" w14:textId="00649755" w:rsidR="00360E80" w:rsidRDefault="00011D00" w:rsidP="00983491">
      <w:pPr>
        <w:autoSpaceDE w:val="0"/>
        <w:autoSpaceDN w:val="0"/>
        <w:adjustRightInd w:val="0"/>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El presente estudio fue desarrollado dentro de un </w:t>
      </w:r>
      <w:r w:rsidR="00360E80" w:rsidRPr="00857BD7">
        <w:rPr>
          <w:rFonts w:ascii="Times New Roman" w:hAnsi="Times New Roman" w:cs="Times New Roman"/>
          <w:sz w:val="24"/>
          <w:szCs w:val="24"/>
        </w:rPr>
        <w:t xml:space="preserve">proyecto </w:t>
      </w:r>
      <w:r w:rsidRPr="00857BD7">
        <w:rPr>
          <w:rFonts w:ascii="Times New Roman" w:hAnsi="Times New Roman" w:cs="Times New Roman"/>
          <w:sz w:val="24"/>
          <w:szCs w:val="24"/>
        </w:rPr>
        <w:t xml:space="preserve">de mayor extensión </w:t>
      </w:r>
      <w:r w:rsidR="00360E80" w:rsidRPr="00857BD7">
        <w:rPr>
          <w:rFonts w:ascii="Times New Roman" w:hAnsi="Times New Roman" w:cs="Times New Roman"/>
          <w:sz w:val="24"/>
          <w:szCs w:val="24"/>
        </w:rPr>
        <w:t xml:space="preserve">aprobado por el Instituto de Investigación de psicología de la universidad </w:t>
      </w:r>
      <w:r w:rsidR="007E7517" w:rsidRPr="00857BD7">
        <w:rPr>
          <w:rFonts w:ascii="Times New Roman" w:hAnsi="Times New Roman" w:cs="Times New Roman"/>
          <w:sz w:val="24"/>
          <w:szCs w:val="24"/>
        </w:rPr>
        <w:t>del primer autor</w:t>
      </w:r>
      <w:r w:rsidR="00360E80" w:rsidRPr="00857BD7">
        <w:rPr>
          <w:rFonts w:ascii="Times New Roman" w:hAnsi="Times New Roman" w:cs="Times New Roman"/>
          <w:sz w:val="24"/>
          <w:szCs w:val="24"/>
        </w:rPr>
        <w:t>, considera</w:t>
      </w:r>
      <w:r w:rsidRPr="00857BD7">
        <w:rPr>
          <w:rFonts w:ascii="Times New Roman" w:hAnsi="Times New Roman" w:cs="Times New Roman"/>
          <w:sz w:val="24"/>
          <w:szCs w:val="24"/>
        </w:rPr>
        <w:t xml:space="preserve">ndo el cumplimiento de exigencias </w:t>
      </w:r>
      <w:r w:rsidR="00360E80" w:rsidRPr="00857BD7">
        <w:rPr>
          <w:rFonts w:ascii="Times New Roman" w:hAnsi="Times New Roman" w:cs="Times New Roman"/>
          <w:sz w:val="24"/>
          <w:szCs w:val="24"/>
        </w:rPr>
        <w:t>étic</w:t>
      </w:r>
      <w:r w:rsidR="00D01AE1" w:rsidRPr="00857BD7">
        <w:rPr>
          <w:rFonts w:ascii="Times New Roman" w:hAnsi="Times New Roman" w:cs="Times New Roman"/>
          <w:sz w:val="24"/>
          <w:szCs w:val="24"/>
        </w:rPr>
        <w:t>a</w:t>
      </w:r>
      <w:r w:rsidR="00360E80" w:rsidRPr="00857BD7">
        <w:rPr>
          <w:rFonts w:ascii="Times New Roman" w:hAnsi="Times New Roman" w:cs="Times New Roman"/>
          <w:sz w:val="24"/>
          <w:szCs w:val="24"/>
        </w:rPr>
        <w:t xml:space="preserve">s. </w:t>
      </w:r>
      <w:r w:rsidR="007E7517" w:rsidRPr="00857BD7">
        <w:rPr>
          <w:rFonts w:ascii="Times New Roman" w:hAnsi="Times New Roman" w:cs="Times New Roman"/>
          <w:sz w:val="24"/>
          <w:szCs w:val="24"/>
        </w:rPr>
        <w:t xml:space="preserve">Las </w:t>
      </w:r>
      <w:r w:rsidR="00292D53" w:rsidRPr="00857BD7">
        <w:rPr>
          <w:rFonts w:ascii="Times New Roman" w:hAnsi="Times New Roman" w:cs="Times New Roman"/>
          <w:sz w:val="24"/>
          <w:szCs w:val="24"/>
        </w:rPr>
        <w:t xml:space="preserve">autorizaciones </w:t>
      </w:r>
      <w:r w:rsidR="00D92E7F" w:rsidRPr="00857BD7">
        <w:rPr>
          <w:rFonts w:ascii="Times New Roman" w:hAnsi="Times New Roman" w:cs="Times New Roman"/>
          <w:sz w:val="24"/>
          <w:szCs w:val="24"/>
        </w:rPr>
        <w:t>en</w:t>
      </w:r>
      <w:r w:rsidR="00292D53" w:rsidRPr="00857BD7">
        <w:rPr>
          <w:rFonts w:ascii="Times New Roman" w:hAnsi="Times New Roman" w:cs="Times New Roman"/>
          <w:sz w:val="24"/>
          <w:szCs w:val="24"/>
        </w:rPr>
        <w:t xml:space="preserve"> la segunda</w:t>
      </w:r>
      <w:r w:rsidR="007E7517" w:rsidRPr="00857BD7">
        <w:rPr>
          <w:rFonts w:ascii="Times New Roman" w:hAnsi="Times New Roman" w:cs="Times New Roman"/>
          <w:sz w:val="24"/>
          <w:szCs w:val="24"/>
        </w:rPr>
        <w:t xml:space="preserve"> </w:t>
      </w:r>
      <w:r w:rsidR="007E7517" w:rsidRPr="00857BD7">
        <w:rPr>
          <w:rFonts w:ascii="Times New Roman" w:hAnsi="Times New Roman" w:cs="Times New Roman"/>
          <w:sz w:val="24"/>
          <w:szCs w:val="24"/>
        </w:rPr>
        <w:lastRenderedPageBreak/>
        <w:t xml:space="preserve">institución se </w:t>
      </w:r>
      <w:r w:rsidR="00292D53" w:rsidRPr="00857BD7">
        <w:rPr>
          <w:rFonts w:ascii="Times New Roman" w:hAnsi="Times New Roman" w:cs="Times New Roman"/>
          <w:sz w:val="24"/>
          <w:szCs w:val="24"/>
        </w:rPr>
        <w:t xml:space="preserve">obtuvieron mediante las autoridades de la facultad correspondiente. </w:t>
      </w:r>
      <w:r w:rsidR="00380EC4">
        <w:rPr>
          <w:rFonts w:ascii="Times New Roman" w:hAnsi="Times New Roman" w:cs="Times New Roman"/>
          <w:sz w:val="24"/>
          <w:szCs w:val="24"/>
        </w:rPr>
        <w:t>Una vez obtenidos los permisos, l</w:t>
      </w:r>
      <w:r w:rsidR="00360E80" w:rsidRPr="00857BD7">
        <w:rPr>
          <w:rFonts w:ascii="Times New Roman" w:hAnsi="Times New Roman" w:cs="Times New Roman"/>
          <w:sz w:val="24"/>
          <w:szCs w:val="24"/>
        </w:rPr>
        <w:t xml:space="preserve">os estudiantes fueron evaluados en el horario habitual de clases previa solicitud verbal de su colaboración, así como a través de un consentimiento informado, por medio del cual se especificaba que la participación </w:t>
      </w:r>
      <w:r w:rsidRPr="00857BD7">
        <w:rPr>
          <w:rFonts w:ascii="Times New Roman" w:hAnsi="Times New Roman" w:cs="Times New Roman"/>
          <w:sz w:val="24"/>
          <w:szCs w:val="24"/>
        </w:rPr>
        <w:t xml:space="preserve">completamente </w:t>
      </w:r>
      <w:r w:rsidR="00360E80" w:rsidRPr="00857BD7">
        <w:rPr>
          <w:rFonts w:ascii="Times New Roman" w:hAnsi="Times New Roman" w:cs="Times New Roman"/>
          <w:sz w:val="24"/>
          <w:szCs w:val="24"/>
        </w:rPr>
        <w:t xml:space="preserve">voluntaria. </w:t>
      </w:r>
    </w:p>
    <w:p w14:paraId="3CA1785A" w14:textId="77777777" w:rsidR="00EE5BBD" w:rsidRDefault="00EE5BBD" w:rsidP="00983491">
      <w:pPr>
        <w:autoSpaceDE w:val="0"/>
        <w:autoSpaceDN w:val="0"/>
        <w:adjustRightInd w:val="0"/>
        <w:spacing w:after="0" w:line="480" w:lineRule="auto"/>
        <w:ind w:firstLine="708"/>
        <w:rPr>
          <w:rFonts w:ascii="Times New Roman" w:hAnsi="Times New Roman" w:cs="Times New Roman"/>
          <w:sz w:val="24"/>
          <w:szCs w:val="24"/>
        </w:rPr>
      </w:pPr>
    </w:p>
    <w:p w14:paraId="6DD20544" w14:textId="29BA1220" w:rsidR="008C725F" w:rsidRDefault="001A472B" w:rsidP="00983491">
      <w:pPr>
        <w:autoSpaceDE w:val="0"/>
        <w:autoSpaceDN w:val="0"/>
        <w:adjustRightInd w:val="0"/>
        <w:spacing w:after="0" w:line="480" w:lineRule="auto"/>
        <w:jc w:val="both"/>
        <w:rPr>
          <w:rFonts w:ascii="Times New Roman" w:hAnsi="Times New Roman" w:cs="Times New Roman"/>
          <w:b/>
          <w:sz w:val="24"/>
          <w:szCs w:val="24"/>
        </w:rPr>
      </w:pPr>
      <w:r w:rsidRPr="00B96F48">
        <w:rPr>
          <w:rFonts w:ascii="Times New Roman" w:hAnsi="Times New Roman" w:cs="Times New Roman"/>
          <w:b/>
          <w:sz w:val="24"/>
          <w:szCs w:val="24"/>
        </w:rPr>
        <w:t xml:space="preserve">Análisis </w:t>
      </w:r>
      <w:r>
        <w:rPr>
          <w:rFonts w:ascii="Times New Roman" w:hAnsi="Times New Roman" w:cs="Times New Roman"/>
          <w:b/>
          <w:sz w:val="24"/>
          <w:szCs w:val="24"/>
        </w:rPr>
        <w:t>d</w:t>
      </w:r>
      <w:r w:rsidRPr="00B96F48">
        <w:rPr>
          <w:rFonts w:ascii="Times New Roman" w:hAnsi="Times New Roman" w:cs="Times New Roman"/>
          <w:b/>
          <w:sz w:val="24"/>
          <w:szCs w:val="24"/>
        </w:rPr>
        <w:t xml:space="preserve">e </w:t>
      </w:r>
      <w:r>
        <w:rPr>
          <w:rFonts w:ascii="Times New Roman" w:hAnsi="Times New Roman" w:cs="Times New Roman"/>
          <w:b/>
          <w:sz w:val="24"/>
          <w:szCs w:val="24"/>
        </w:rPr>
        <w:t>d</w:t>
      </w:r>
      <w:r w:rsidRPr="00B96F48">
        <w:rPr>
          <w:rFonts w:ascii="Times New Roman" w:hAnsi="Times New Roman" w:cs="Times New Roman"/>
          <w:b/>
          <w:sz w:val="24"/>
          <w:szCs w:val="24"/>
        </w:rPr>
        <w:t>atos</w:t>
      </w:r>
    </w:p>
    <w:p w14:paraId="341C7FBA" w14:textId="22B662B6" w:rsidR="00404E30" w:rsidRPr="00857BD7" w:rsidRDefault="000C5DDE" w:rsidP="00983491">
      <w:pPr>
        <w:spacing w:after="0" w:line="480" w:lineRule="auto"/>
        <w:ind w:firstLine="708"/>
        <w:rPr>
          <w:rFonts w:ascii="Times New Roman" w:eastAsia="Times New Roman" w:hAnsi="Times New Roman" w:cs="Times New Roman"/>
          <w:sz w:val="24"/>
          <w:szCs w:val="24"/>
          <w:lang w:val="es-ES" w:eastAsia="es-ES"/>
        </w:rPr>
      </w:pPr>
      <w:r w:rsidRPr="00857BD7">
        <w:rPr>
          <w:rFonts w:ascii="Times New Roman" w:eastAsia="Times New Roman" w:hAnsi="Times New Roman" w:cs="Times New Roman"/>
          <w:sz w:val="24"/>
          <w:szCs w:val="24"/>
          <w:lang w:val="es-ES" w:eastAsia="es-ES"/>
        </w:rPr>
        <w:t xml:space="preserve">De forma preliminar a los análisis principales, fueron reportados los estadísticos </w:t>
      </w:r>
      <w:r w:rsidR="00373131" w:rsidRPr="00857BD7">
        <w:rPr>
          <w:rFonts w:ascii="Times New Roman" w:eastAsia="Times New Roman" w:hAnsi="Times New Roman" w:cs="Times New Roman"/>
          <w:sz w:val="24"/>
          <w:szCs w:val="24"/>
          <w:lang w:val="es-ES" w:eastAsia="es-ES"/>
        </w:rPr>
        <w:t xml:space="preserve">descriptivo (media y </w:t>
      </w:r>
      <w:r w:rsidR="00373131" w:rsidRPr="00857BD7">
        <w:rPr>
          <w:rFonts w:ascii="Times New Roman" w:hAnsi="Times New Roman" w:cs="Times New Roman"/>
          <w:sz w:val="24"/>
          <w:szCs w:val="24"/>
        </w:rPr>
        <w:t>desviación</w:t>
      </w:r>
      <w:r w:rsidR="00373131" w:rsidRPr="00857BD7">
        <w:rPr>
          <w:rFonts w:ascii="Times New Roman" w:eastAsia="Times New Roman" w:hAnsi="Times New Roman" w:cs="Times New Roman"/>
          <w:sz w:val="24"/>
          <w:szCs w:val="24"/>
          <w:lang w:val="es-ES" w:eastAsia="es-ES"/>
        </w:rPr>
        <w:t xml:space="preserve"> estándar) y de dispersión (asimetría y </w:t>
      </w:r>
      <w:proofErr w:type="spellStart"/>
      <w:r w:rsidR="00373131" w:rsidRPr="00857BD7">
        <w:rPr>
          <w:rFonts w:ascii="Times New Roman" w:eastAsia="Times New Roman" w:hAnsi="Times New Roman" w:cs="Times New Roman"/>
          <w:sz w:val="24"/>
          <w:szCs w:val="24"/>
          <w:lang w:val="es-ES" w:eastAsia="es-ES"/>
        </w:rPr>
        <w:t>curtosis</w:t>
      </w:r>
      <w:proofErr w:type="spellEnd"/>
      <w:r w:rsidR="00373131" w:rsidRPr="00857BD7">
        <w:rPr>
          <w:rFonts w:ascii="Times New Roman" w:eastAsia="Times New Roman" w:hAnsi="Times New Roman" w:cs="Times New Roman"/>
          <w:sz w:val="24"/>
          <w:szCs w:val="24"/>
          <w:lang w:val="es-ES" w:eastAsia="es-ES"/>
        </w:rPr>
        <w:t xml:space="preserve">) de </w:t>
      </w:r>
      <w:r w:rsidRPr="00857BD7">
        <w:rPr>
          <w:rFonts w:ascii="Times New Roman" w:eastAsia="Times New Roman" w:hAnsi="Times New Roman" w:cs="Times New Roman"/>
          <w:sz w:val="24"/>
          <w:szCs w:val="24"/>
          <w:lang w:val="es-ES" w:eastAsia="es-ES"/>
        </w:rPr>
        <w:t xml:space="preserve">cada una de las </w:t>
      </w:r>
      <w:r w:rsidR="00373131" w:rsidRPr="00857BD7">
        <w:rPr>
          <w:rFonts w:ascii="Times New Roman" w:eastAsia="Times New Roman" w:hAnsi="Times New Roman" w:cs="Times New Roman"/>
          <w:sz w:val="24"/>
          <w:szCs w:val="24"/>
          <w:lang w:val="es-ES" w:eastAsia="es-ES"/>
        </w:rPr>
        <w:t xml:space="preserve">variables de estudio. </w:t>
      </w:r>
      <w:r w:rsidRPr="00857BD7">
        <w:rPr>
          <w:rFonts w:ascii="Times New Roman" w:eastAsia="Times New Roman" w:hAnsi="Times New Roman" w:cs="Times New Roman"/>
          <w:sz w:val="24"/>
          <w:szCs w:val="24"/>
          <w:lang w:val="es-ES" w:eastAsia="es-ES"/>
        </w:rPr>
        <w:t xml:space="preserve">Asimismo, la </w:t>
      </w:r>
      <w:r w:rsidR="00373131" w:rsidRPr="00857BD7">
        <w:rPr>
          <w:rFonts w:ascii="Times New Roman" w:eastAsia="Times New Roman" w:hAnsi="Times New Roman" w:cs="Times New Roman"/>
          <w:sz w:val="24"/>
          <w:szCs w:val="24"/>
          <w:lang w:val="es-ES" w:eastAsia="es-ES"/>
        </w:rPr>
        <w:t xml:space="preserve">aproximación de los datos a la normalidad </w:t>
      </w:r>
      <w:r w:rsidRPr="00857BD7">
        <w:rPr>
          <w:rFonts w:ascii="Times New Roman" w:eastAsia="Times New Roman" w:hAnsi="Times New Roman" w:cs="Times New Roman"/>
          <w:sz w:val="24"/>
          <w:szCs w:val="24"/>
          <w:lang w:val="es-ES" w:eastAsia="es-ES"/>
        </w:rPr>
        <w:t xml:space="preserve">fue analizada </w:t>
      </w:r>
      <w:r w:rsidR="00373131" w:rsidRPr="00857BD7">
        <w:rPr>
          <w:rFonts w:ascii="Times New Roman" w:eastAsia="Times New Roman" w:hAnsi="Times New Roman" w:cs="Times New Roman"/>
          <w:sz w:val="24"/>
          <w:szCs w:val="24"/>
          <w:lang w:val="es-ES" w:eastAsia="es-ES"/>
        </w:rPr>
        <w:t xml:space="preserve">por medio del cálculo del </w:t>
      </w:r>
      <w:r w:rsidR="00373131" w:rsidRPr="00857BD7">
        <w:rPr>
          <w:rFonts w:ascii="Times New Roman" w:eastAsia="Times New Roman" w:hAnsi="Times New Roman" w:cs="Times New Roman"/>
          <w:i/>
          <w:sz w:val="24"/>
          <w:szCs w:val="24"/>
          <w:lang w:val="es-ES" w:eastAsia="es-ES"/>
        </w:rPr>
        <w:t>índice estandarizado de asimetría</w:t>
      </w:r>
      <w:r w:rsidR="00373131" w:rsidRPr="00857BD7">
        <w:rPr>
          <w:rFonts w:ascii="Times New Roman" w:eastAsia="Times New Roman" w:hAnsi="Times New Roman" w:cs="Times New Roman"/>
          <w:sz w:val="24"/>
          <w:szCs w:val="24"/>
          <w:lang w:val="es-ES" w:eastAsia="es-ES"/>
        </w:rPr>
        <w:t xml:space="preserve"> (IEA; </w:t>
      </w:r>
      <w:proofErr w:type="spellStart"/>
      <w:r w:rsidR="00373131" w:rsidRPr="00857BD7">
        <w:rPr>
          <w:rFonts w:ascii="Times New Roman" w:eastAsia="Times New Roman" w:hAnsi="Times New Roman" w:cs="Times New Roman"/>
          <w:sz w:val="24"/>
          <w:szCs w:val="24"/>
          <w:lang w:val="es-ES" w:eastAsia="es-ES"/>
        </w:rPr>
        <w:t>Malgady</w:t>
      </w:r>
      <w:proofErr w:type="spellEnd"/>
      <w:r w:rsidR="00373131" w:rsidRPr="00857BD7">
        <w:rPr>
          <w:rFonts w:ascii="Times New Roman" w:eastAsia="Times New Roman" w:hAnsi="Times New Roman" w:cs="Times New Roman"/>
          <w:sz w:val="24"/>
          <w:szCs w:val="24"/>
          <w:lang w:val="es-ES" w:eastAsia="es-ES"/>
        </w:rPr>
        <w:t>, 2007)</w:t>
      </w:r>
      <w:r w:rsidRPr="00857BD7">
        <w:rPr>
          <w:rFonts w:ascii="Times New Roman" w:eastAsia="Times New Roman" w:hAnsi="Times New Roman" w:cs="Times New Roman"/>
          <w:sz w:val="24"/>
          <w:szCs w:val="24"/>
          <w:lang w:val="es-ES" w:eastAsia="es-ES"/>
        </w:rPr>
        <w:t xml:space="preserve">, esperando magnitudes </w:t>
      </w:r>
      <w:r w:rsidR="00373131" w:rsidRPr="00857BD7">
        <w:rPr>
          <w:rFonts w:ascii="Times New Roman" w:eastAsia="Times New Roman" w:hAnsi="Times New Roman" w:cs="Times New Roman"/>
          <w:sz w:val="24"/>
          <w:szCs w:val="24"/>
          <w:lang w:val="es-ES" w:eastAsia="es-ES"/>
        </w:rPr>
        <w:t>entre .25 y .50</w:t>
      </w:r>
      <w:r w:rsidRPr="00857BD7">
        <w:rPr>
          <w:rFonts w:ascii="Times New Roman" w:eastAsia="Times New Roman" w:hAnsi="Times New Roman" w:cs="Times New Roman"/>
          <w:sz w:val="24"/>
          <w:szCs w:val="24"/>
          <w:lang w:val="es-ES" w:eastAsia="es-ES"/>
        </w:rPr>
        <w:t xml:space="preserve">. </w:t>
      </w:r>
      <w:r w:rsidR="002277CA" w:rsidRPr="00857BD7">
        <w:rPr>
          <w:rFonts w:ascii="Times New Roman" w:eastAsia="Times New Roman" w:hAnsi="Times New Roman" w:cs="Times New Roman"/>
          <w:sz w:val="24"/>
          <w:szCs w:val="24"/>
          <w:lang w:val="es-ES" w:eastAsia="es-ES"/>
        </w:rPr>
        <w:t>Además</w:t>
      </w:r>
      <w:r w:rsidR="00373131" w:rsidRPr="00857BD7">
        <w:rPr>
          <w:rFonts w:ascii="Times New Roman" w:eastAsia="Times New Roman" w:hAnsi="Times New Roman" w:cs="Times New Roman"/>
          <w:sz w:val="24"/>
          <w:szCs w:val="24"/>
          <w:lang w:val="es-ES" w:eastAsia="es-ES"/>
        </w:rPr>
        <w:t xml:space="preserve">, fue considerada la prueba de normalidad </w:t>
      </w:r>
      <w:proofErr w:type="spellStart"/>
      <w:r w:rsidR="00373131" w:rsidRPr="00857BD7">
        <w:rPr>
          <w:rFonts w:ascii="Times New Roman" w:eastAsia="Times New Roman" w:hAnsi="Times New Roman" w:cs="Times New Roman"/>
          <w:sz w:val="24"/>
          <w:szCs w:val="24"/>
          <w:lang w:val="es-ES" w:eastAsia="es-ES"/>
        </w:rPr>
        <w:t>Kolmogorov-Smirnov-Lilliefors</w:t>
      </w:r>
      <w:proofErr w:type="spellEnd"/>
      <w:r w:rsidR="00373131" w:rsidRPr="00857BD7">
        <w:rPr>
          <w:rFonts w:ascii="Times New Roman" w:eastAsia="Times New Roman" w:hAnsi="Times New Roman" w:cs="Times New Roman"/>
          <w:sz w:val="24"/>
          <w:szCs w:val="24"/>
          <w:lang w:val="es-ES" w:eastAsia="es-ES"/>
        </w:rPr>
        <w:t xml:space="preserve"> tomando la </w:t>
      </w:r>
      <w:r w:rsidR="00373131" w:rsidRPr="00857BD7">
        <w:rPr>
          <w:rFonts w:ascii="Times New Roman" w:eastAsia="Times New Roman" w:hAnsi="Times New Roman" w:cs="Times New Roman"/>
          <w:i/>
          <w:sz w:val="24"/>
          <w:szCs w:val="24"/>
          <w:lang w:val="es-ES" w:eastAsia="es-ES"/>
        </w:rPr>
        <w:t>diferencia más extrema absoluta</w:t>
      </w:r>
      <w:r w:rsidR="00373131" w:rsidRPr="00857BD7">
        <w:rPr>
          <w:rFonts w:ascii="Times New Roman" w:eastAsia="Times New Roman" w:hAnsi="Times New Roman" w:cs="Times New Roman"/>
          <w:sz w:val="24"/>
          <w:szCs w:val="24"/>
          <w:lang w:val="es-ES" w:eastAsia="es-ES"/>
        </w:rPr>
        <w:t xml:space="preserve"> (D)</w:t>
      </w:r>
      <w:r w:rsidR="0050667F" w:rsidRPr="00857BD7">
        <w:rPr>
          <w:rFonts w:ascii="Times New Roman" w:eastAsia="Times New Roman" w:hAnsi="Times New Roman" w:cs="Times New Roman"/>
          <w:sz w:val="24"/>
          <w:szCs w:val="24"/>
          <w:lang w:val="es-ES" w:eastAsia="es-ES"/>
        </w:rPr>
        <w:t xml:space="preserve">, en la que valores entre .10 y 30 indican un alejamiento </w:t>
      </w:r>
      <w:r w:rsidR="00373131" w:rsidRPr="00857BD7">
        <w:rPr>
          <w:rFonts w:ascii="Times New Roman" w:eastAsia="Times New Roman" w:hAnsi="Times New Roman" w:cs="Times New Roman"/>
          <w:sz w:val="24"/>
          <w:szCs w:val="24"/>
          <w:lang w:val="es-ES" w:eastAsia="es-ES"/>
        </w:rPr>
        <w:t>pequeño</w:t>
      </w:r>
      <w:r w:rsidR="0050667F" w:rsidRPr="00857BD7">
        <w:rPr>
          <w:rFonts w:ascii="Times New Roman" w:eastAsia="Times New Roman" w:hAnsi="Times New Roman" w:cs="Times New Roman"/>
          <w:sz w:val="24"/>
          <w:szCs w:val="24"/>
          <w:lang w:val="es-ES" w:eastAsia="es-ES"/>
        </w:rPr>
        <w:t xml:space="preserve"> de la normalidad</w:t>
      </w:r>
      <w:r w:rsidR="00373131" w:rsidRPr="00857BD7">
        <w:rPr>
          <w:rFonts w:ascii="Times New Roman" w:eastAsia="Times New Roman" w:hAnsi="Times New Roman" w:cs="Times New Roman"/>
          <w:sz w:val="24"/>
          <w:szCs w:val="24"/>
          <w:lang w:val="es-ES" w:eastAsia="es-ES"/>
        </w:rPr>
        <w:t xml:space="preserve"> (</w:t>
      </w:r>
      <w:r w:rsidR="006A0A51">
        <w:rPr>
          <w:rFonts w:ascii="Times New Roman" w:hAnsi="Times New Roman" w:cs="Times New Roman"/>
          <w:sz w:val="24"/>
          <w:szCs w:val="24"/>
        </w:rPr>
        <w:t>AUTOR</w:t>
      </w:r>
      <w:r w:rsidR="00373131" w:rsidRPr="00857BD7">
        <w:rPr>
          <w:rFonts w:ascii="Times New Roman" w:eastAsia="Times New Roman" w:hAnsi="Times New Roman" w:cs="Times New Roman"/>
          <w:sz w:val="24"/>
          <w:szCs w:val="24"/>
          <w:lang w:val="es-ES" w:eastAsia="es-ES"/>
        </w:rPr>
        <w:t xml:space="preserve">, </w:t>
      </w:r>
      <w:r w:rsidR="00452CE6">
        <w:rPr>
          <w:rFonts w:ascii="Times New Roman" w:eastAsia="Times New Roman" w:hAnsi="Times New Roman" w:cs="Times New Roman"/>
          <w:sz w:val="24"/>
          <w:szCs w:val="24"/>
          <w:lang w:val="es-ES" w:eastAsia="es-ES"/>
        </w:rPr>
        <w:t>en prensa</w:t>
      </w:r>
      <w:r w:rsidR="00373131" w:rsidRPr="00857BD7">
        <w:rPr>
          <w:rFonts w:ascii="Times New Roman" w:eastAsia="Times New Roman" w:hAnsi="Times New Roman" w:cs="Times New Roman"/>
          <w:sz w:val="24"/>
          <w:szCs w:val="24"/>
          <w:lang w:val="es-ES" w:eastAsia="es-ES"/>
        </w:rPr>
        <w:t>).</w:t>
      </w:r>
    </w:p>
    <w:p w14:paraId="445CE061" w14:textId="77777777" w:rsidR="0050667F" w:rsidRPr="00857BD7" w:rsidRDefault="00E33C87"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La confiabilidad de las puntuaciones fue estimada mediante el coeficiente α y la correlación inter-ítem promedio (</w:t>
      </w:r>
      <w:proofErr w:type="spellStart"/>
      <w:r w:rsidR="004C5446" w:rsidRPr="00857BD7">
        <w:rPr>
          <w:rFonts w:ascii="Times New Roman" w:hAnsi="Times New Roman" w:cs="Times New Roman"/>
          <w:i/>
          <w:sz w:val="24"/>
          <w:szCs w:val="24"/>
        </w:rPr>
        <w:t>r</w:t>
      </w:r>
      <w:r w:rsidR="004C5446" w:rsidRPr="00857BD7">
        <w:rPr>
          <w:rFonts w:ascii="Times New Roman" w:hAnsi="Times New Roman" w:cs="Times New Roman"/>
          <w:i/>
          <w:sz w:val="24"/>
          <w:szCs w:val="24"/>
          <w:vertAlign w:val="subscript"/>
        </w:rPr>
        <w:t>ij</w:t>
      </w:r>
      <w:proofErr w:type="spellEnd"/>
      <w:r w:rsidR="004C5446" w:rsidRPr="00857BD7">
        <w:rPr>
          <w:rFonts w:ascii="Times New Roman" w:hAnsi="Times New Roman" w:cs="Times New Roman"/>
          <w:sz w:val="24"/>
          <w:szCs w:val="24"/>
        </w:rPr>
        <w:t>; Clark, &amp; Watson, 1995</w:t>
      </w:r>
      <w:r w:rsidRPr="00857BD7">
        <w:rPr>
          <w:rFonts w:ascii="Times New Roman" w:hAnsi="Times New Roman" w:cs="Times New Roman"/>
          <w:sz w:val="24"/>
          <w:szCs w:val="24"/>
        </w:rPr>
        <w:t>)</w:t>
      </w:r>
      <w:r w:rsidR="004C5446" w:rsidRPr="00857BD7">
        <w:rPr>
          <w:rFonts w:ascii="Times New Roman" w:hAnsi="Times New Roman" w:cs="Times New Roman"/>
          <w:sz w:val="24"/>
          <w:szCs w:val="24"/>
        </w:rPr>
        <w:t xml:space="preserve"> esperando magnitudes entre .15 y .20 para constructos amplios</w:t>
      </w:r>
      <w:r w:rsidRPr="00857BD7">
        <w:rPr>
          <w:rFonts w:ascii="Times New Roman" w:hAnsi="Times New Roman" w:cs="Times New Roman"/>
          <w:sz w:val="24"/>
          <w:szCs w:val="24"/>
        </w:rPr>
        <w:t xml:space="preserve">, dado que </w:t>
      </w:r>
      <w:r w:rsidR="004C5446" w:rsidRPr="00857BD7">
        <w:rPr>
          <w:rFonts w:ascii="Times New Roman" w:hAnsi="Times New Roman" w:cs="Times New Roman"/>
          <w:sz w:val="24"/>
          <w:szCs w:val="24"/>
        </w:rPr>
        <w:t xml:space="preserve">el α </w:t>
      </w:r>
      <w:r w:rsidRPr="00857BD7">
        <w:rPr>
          <w:rFonts w:ascii="Times New Roman" w:hAnsi="Times New Roman" w:cs="Times New Roman"/>
          <w:sz w:val="24"/>
          <w:szCs w:val="24"/>
        </w:rPr>
        <w:t>est</w:t>
      </w:r>
      <w:r w:rsidR="004C5446" w:rsidRPr="00857BD7">
        <w:rPr>
          <w:rFonts w:ascii="Times New Roman" w:hAnsi="Times New Roman" w:cs="Times New Roman"/>
          <w:sz w:val="24"/>
          <w:szCs w:val="24"/>
        </w:rPr>
        <w:t>á</w:t>
      </w:r>
      <w:r w:rsidRPr="00857BD7">
        <w:rPr>
          <w:rFonts w:ascii="Times New Roman" w:hAnsi="Times New Roman" w:cs="Times New Roman"/>
          <w:sz w:val="24"/>
          <w:szCs w:val="24"/>
        </w:rPr>
        <w:t xml:space="preserve"> influido por la cantidad de ítems. </w:t>
      </w:r>
      <w:r w:rsidR="0050667F" w:rsidRPr="00857BD7">
        <w:rPr>
          <w:rFonts w:ascii="Times New Roman" w:hAnsi="Times New Roman" w:cs="Times New Roman"/>
          <w:sz w:val="24"/>
          <w:szCs w:val="24"/>
        </w:rPr>
        <w:t>A fin de brindar evidencias sobre la equivalencia en</w:t>
      </w:r>
      <w:r w:rsidR="000413CD" w:rsidRPr="00857BD7">
        <w:rPr>
          <w:rFonts w:ascii="Times New Roman" w:hAnsi="Times New Roman" w:cs="Times New Roman"/>
          <w:sz w:val="24"/>
          <w:szCs w:val="24"/>
        </w:rPr>
        <w:t xml:space="preserve"> la estimación de la confiabilidad en</w:t>
      </w:r>
      <w:r w:rsidR="0050667F" w:rsidRPr="00857BD7">
        <w:rPr>
          <w:rFonts w:ascii="Times New Roman" w:hAnsi="Times New Roman" w:cs="Times New Roman"/>
          <w:sz w:val="24"/>
          <w:szCs w:val="24"/>
        </w:rPr>
        <w:t xml:space="preserve">tre varones y mujeres </w:t>
      </w:r>
      <w:r w:rsidR="00C44A5D" w:rsidRPr="00857BD7">
        <w:rPr>
          <w:rFonts w:ascii="Times New Roman" w:hAnsi="Times New Roman" w:cs="Times New Roman"/>
          <w:sz w:val="24"/>
          <w:szCs w:val="24"/>
        </w:rPr>
        <w:t xml:space="preserve">fueron comparados </w:t>
      </w:r>
      <w:r w:rsidR="000D56C0" w:rsidRPr="00857BD7">
        <w:rPr>
          <w:rFonts w:ascii="Times New Roman" w:hAnsi="Times New Roman" w:cs="Times New Roman"/>
          <w:sz w:val="24"/>
          <w:szCs w:val="24"/>
        </w:rPr>
        <w:t xml:space="preserve">con el estadístico W </w:t>
      </w:r>
      <w:r w:rsidR="0050667F" w:rsidRPr="00857BD7">
        <w:rPr>
          <w:rFonts w:ascii="Times New Roman" w:hAnsi="Times New Roman" w:cs="Times New Roman"/>
          <w:sz w:val="24"/>
          <w:szCs w:val="24"/>
        </w:rPr>
        <w:t xml:space="preserve">con un método orientado a </w:t>
      </w:r>
      <w:r w:rsidR="0050667F" w:rsidRPr="00857BD7">
        <w:rPr>
          <w:rFonts w:ascii="Times New Roman" w:hAnsi="Times New Roman" w:cs="Times New Roman"/>
          <w:sz w:val="24"/>
          <w:szCs w:val="24"/>
          <w:lang w:val="es-ES"/>
        </w:rPr>
        <w:t>coeficientes α procedentes de instrumentos con pocos ítems (</w:t>
      </w:r>
      <w:proofErr w:type="spellStart"/>
      <w:r w:rsidR="0050667F" w:rsidRPr="00857BD7">
        <w:rPr>
          <w:rFonts w:ascii="Times New Roman" w:hAnsi="Times New Roman" w:cs="Times New Roman"/>
          <w:sz w:val="24"/>
          <w:szCs w:val="24"/>
          <w:lang w:val="es-ES"/>
        </w:rPr>
        <w:t>Feldt</w:t>
      </w:r>
      <w:proofErr w:type="spellEnd"/>
      <w:r w:rsidR="0050667F" w:rsidRPr="00857BD7">
        <w:rPr>
          <w:rFonts w:ascii="Times New Roman" w:hAnsi="Times New Roman" w:cs="Times New Roman"/>
          <w:sz w:val="24"/>
          <w:szCs w:val="24"/>
          <w:lang w:val="es-ES"/>
        </w:rPr>
        <w:t xml:space="preserve">, &amp; Kim, </w:t>
      </w:r>
      <w:r w:rsidR="0050667F" w:rsidRPr="00857BD7">
        <w:rPr>
          <w:rFonts w:ascii="Times New Roman" w:hAnsi="Times New Roman" w:cs="Times New Roman"/>
          <w:sz w:val="24"/>
          <w:szCs w:val="24"/>
        </w:rPr>
        <w:t>2006; Merino-Soto, 2016)</w:t>
      </w:r>
      <w:r w:rsidR="00360E80" w:rsidRPr="00857BD7">
        <w:rPr>
          <w:rFonts w:ascii="Times New Roman" w:hAnsi="Times New Roman" w:cs="Times New Roman"/>
          <w:sz w:val="24"/>
          <w:szCs w:val="24"/>
        </w:rPr>
        <w:t xml:space="preserve">. </w:t>
      </w:r>
    </w:p>
    <w:p w14:paraId="3A18D2F6" w14:textId="77777777" w:rsidR="000B7AA0" w:rsidRPr="00857BD7" w:rsidRDefault="001448E7"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Luego de ello,</w:t>
      </w:r>
      <w:r w:rsidR="00AC0091" w:rsidRPr="00857BD7">
        <w:rPr>
          <w:rFonts w:ascii="Times New Roman" w:hAnsi="Times New Roman" w:cs="Times New Roman"/>
          <w:sz w:val="24"/>
          <w:szCs w:val="24"/>
        </w:rPr>
        <w:t xml:space="preserve"> </w:t>
      </w:r>
      <w:r w:rsidR="00D01AE1" w:rsidRPr="00857BD7">
        <w:rPr>
          <w:rFonts w:ascii="Times New Roman" w:hAnsi="Times New Roman" w:cs="Times New Roman"/>
          <w:sz w:val="24"/>
          <w:szCs w:val="24"/>
        </w:rPr>
        <w:t xml:space="preserve">varones y mujeres </w:t>
      </w:r>
      <w:r w:rsidR="00AC0091" w:rsidRPr="00857BD7">
        <w:rPr>
          <w:rFonts w:ascii="Times New Roman" w:hAnsi="Times New Roman" w:cs="Times New Roman"/>
          <w:sz w:val="24"/>
          <w:szCs w:val="24"/>
        </w:rPr>
        <w:t xml:space="preserve">fueron </w:t>
      </w:r>
      <w:r w:rsidRPr="00857BD7">
        <w:rPr>
          <w:rFonts w:ascii="Times New Roman" w:hAnsi="Times New Roman" w:cs="Times New Roman"/>
          <w:sz w:val="24"/>
          <w:szCs w:val="24"/>
        </w:rPr>
        <w:t xml:space="preserve">comparados en </w:t>
      </w:r>
      <w:r w:rsidR="00F44D6C" w:rsidRPr="00857BD7">
        <w:rPr>
          <w:rFonts w:ascii="Times New Roman" w:hAnsi="Times New Roman" w:cs="Times New Roman"/>
          <w:sz w:val="24"/>
          <w:szCs w:val="24"/>
        </w:rPr>
        <w:t xml:space="preserve">las dimensiones de personalidad </w:t>
      </w:r>
      <w:r w:rsidR="000413CD" w:rsidRPr="00857BD7">
        <w:rPr>
          <w:rFonts w:ascii="Times New Roman" w:hAnsi="Times New Roman" w:cs="Times New Roman"/>
          <w:sz w:val="24"/>
          <w:szCs w:val="24"/>
        </w:rPr>
        <w:t>y</w:t>
      </w:r>
      <w:r w:rsidR="008558CE" w:rsidRPr="00857BD7">
        <w:rPr>
          <w:rFonts w:ascii="Times New Roman" w:hAnsi="Times New Roman" w:cs="Times New Roman"/>
          <w:sz w:val="24"/>
          <w:szCs w:val="24"/>
        </w:rPr>
        <w:t xml:space="preserve"> de </w:t>
      </w:r>
      <w:r w:rsidRPr="00857BD7">
        <w:rPr>
          <w:rFonts w:ascii="Times New Roman" w:hAnsi="Times New Roman" w:cs="Times New Roman"/>
          <w:sz w:val="24"/>
          <w:szCs w:val="24"/>
        </w:rPr>
        <w:t>PA</w:t>
      </w:r>
      <w:r w:rsidR="00F44D6C" w:rsidRPr="00857BD7">
        <w:rPr>
          <w:rFonts w:ascii="Times New Roman" w:hAnsi="Times New Roman" w:cs="Times New Roman"/>
          <w:sz w:val="24"/>
          <w:szCs w:val="24"/>
        </w:rPr>
        <w:t xml:space="preserve">, tomando como referencia </w:t>
      </w:r>
      <w:r w:rsidRPr="00857BD7">
        <w:rPr>
          <w:rFonts w:ascii="Times New Roman" w:hAnsi="Times New Roman" w:cs="Times New Roman"/>
          <w:sz w:val="24"/>
          <w:szCs w:val="24"/>
        </w:rPr>
        <w:t xml:space="preserve">la </w:t>
      </w:r>
      <w:r w:rsidRPr="00857BD7">
        <w:rPr>
          <w:rFonts w:ascii="Times New Roman" w:hAnsi="Times New Roman" w:cs="Times New Roman"/>
          <w:i/>
          <w:sz w:val="24"/>
          <w:szCs w:val="24"/>
        </w:rPr>
        <w:t>d</w:t>
      </w:r>
      <w:r w:rsidRPr="00857BD7">
        <w:rPr>
          <w:rFonts w:ascii="Times New Roman" w:hAnsi="Times New Roman" w:cs="Times New Roman"/>
          <w:sz w:val="24"/>
          <w:szCs w:val="24"/>
        </w:rPr>
        <w:t xml:space="preserve"> de Cohen (1992)</w:t>
      </w:r>
      <w:r w:rsidR="000B0BED" w:rsidRPr="00857BD7">
        <w:rPr>
          <w:rFonts w:ascii="Times New Roman" w:hAnsi="Times New Roman" w:cs="Times New Roman"/>
          <w:sz w:val="24"/>
          <w:szCs w:val="24"/>
        </w:rPr>
        <w:t>,</w:t>
      </w:r>
      <w:r w:rsidR="00D01AE1" w:rsidRPr="00857BD7">
        <w:rPr>
          <w:rFonts w:ascii="Times New Roman" w:hAnsi="Times New Roman" w:cs="Times New Roman"/>
          <w:sz w:val="24"/>
          <w:szCs w:val="24"/>
        </w:rPr>
        <w:t xml:space="preserve"> medida de magnitud </w:t>
      </w:r>
      <w:r w:rsidR="00D01AE1" w:rsidRPr="00857BD7">
        <w:rPr>
          <w:rFonts w:ascii="Times New Roman" w:hAnsi="Times New Roman" w:cs="Times New Roman"/>
          <w:sz w:val="24"/>
          <w:szCs w:val="24"/>
        </w:rPr>
        <w:lastRenderedPageBreak/>
        <w:t>del efecto</w:t>
      </w:r>
      <w:r w:rsidRPr="00857BD7">
        <w:rPr>
          <w:rFonts w:ascii="Times New Roman" w:hAnsi="Times New Roman" w:cs="Times New Roman"/>
          <w:sz w:val="24"/>
          <w:szCs w:val="24"/>
        </w:rPr>
        <w:t>: ≤.20, diferencia insignificante; entre .20 y .50, pequeña; entre .50 y .80, moderada; y &gt;.80, grande</w:t>
      </w:r>
      <w:r w:rsidR="00D05F90" w:rsidRPr="00857BD7">
        <w:rPr>
          <w:rFonts w:ascii="Times New Roman" w:hAnsi="Times New Roman" w:cs="Times New Roman"/>
          <w:sz w:val="24"/>
          <w:szCs w:val="24"/>
        </w:rPr>
        <w:t>.</w:t>
      </w:r>
      <w:r w:rsidR="000B7AA0" w:rsidRPr="00857BD7">
        <w:rPr>
          <w:rFonts w:ascii="Times New Roman" w:hAnsi="Times New Roman" w:cs="Times New Roman"/>
          <w:sz w:val="24"/>
          <w:szCs w:val="24"/>
        </w:rPr>
        <w:t xml:space="preserve"> </w:t>
      </w:r>
    </w:p>
    <w:p w14:paraId="65620C85" w14:textId="77777777" w:rsidR="007C6B3C" w:rsidRPr="00857BD7" w:rsidRDefault="009C0BC9"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Posteriormente fue </w:t>
      </w:r>
      <w:r w:rsidR="007C6B3C" w:rsidRPr="00857BD7">
        <w:rPr>
          <w:rFonts w:ascii="Times New Roman" w:hAnsi="Times New Roman" w:cs="Times New Roman"/>
          <w:sz w:val="24"/>
          <w:szCs w:val="24"/>
        </w:rPr>
        <w:t xml:space="preserve">analizado </w:t>
      </w:r>
      <w:r w:rsidRPr="00857BD7">
        <w:rPr>
          <w:rFonts w:ascii="Times New Roman" w:hAnsi="Times New Roman" w:cs="Times New Roman"/>
          <w:sz w:val="24"/>
          <w:szCs w:val="24"/>
        </w:rPr>
        <w:t xml:space="preserve">un modelo </w:t>
      </w:r>
      <w:r w:rsidR="00360E80" w:rsidRPr="00857BD7">
        <w:rPr>
          <w:rFonts w:ascii="Times New Roman" w:hAnsi="Times New Roman" w:cs="Times New Roman"/>
          <w:sz w:val="24"/>
          <w:szCs w:val="24"/>
        </w:rPr>
        <w:t xml:space="preserve">regresión </w:t>
      </w:r>
      <w:r w:rsidR="00C35589" w:rsidRPr="00857BD7">
        <w:rPr>
          <w:rFonts w:ascii="Times New Roman" w:hAnsi="Times New Roman" w:cs="Times New Roman"/>
          <w:sz w:val="24"/>
          <w:szCs w:val="24"/>
        </w:rPr>
        <w:t>estructural</w:t>
      </w:r>
      <w:r w:rsidRPr="00857BD7">
        <w:rPr>
          <w:rFonts w:ascii="Times New Roman" w:hAnsi="Times New Roman" w:cs="Times New Roman"/>
          <w:sz w:val="24"/>
          <w:szCs w:val="24"/>
        </w:rPr>
        <w:t xml:space="preserve"> </w:t>
      </w:r>
      <w:r w:rsidR="00D05F90" w:rsidRPr="00857BD7">
        <w:rPr>
          <w:rFonts w:ascii="Times New Roman" w:hAnsi="Times New Roman" w:cs="Times New Roman"/>
          <w:sz w:val="24"/>
          <w:szCs w:val="24"/>
        </w:rPr>
        <w:t xml:space="preserve">acerca de </w:t>
      </w:r>
      <w:r w:rsidRPr="00857BD7">
        <w:rPr>
          <w:rFonts w:ascii="Times New Roman" w:hAnsi="Times New Roman" w:cs="Times New Roman"/>
          <w:sz w:val="24"/>
          <w:szCs w:val="24"/>
        </w:rPr>
        <w:t>la influencia de la personalidad sobre las dimensiones de la PA</w:t>
      </w:r>
      <w:r w:rsidR="007C6B3C" w:rsidRPr="00857BD7">
        <w:rPr>
          <w:rFonts w:ascii="Times New Roman" w:hAnsi="Times New Roman" w:cs="Times New Roman"/>
          <w:sz w:val="24"/>
          <w:szCs w:val="24"/>
        </w:rPr>
        <w:t>, y su invarianza entre los grupos</w:t>
      </w:r>
      <w:r w:rsidRPr="00857BD7">
        <w:rPr>
          <w:rFonts w:ascii="Times New Roman" w:hAnsi="Times New Roman" w:cs="Times New Roman"/>
          <w:sz w:val="24"/>
          <w:szCs w:val="24"/>
        </w:rPr>
        <w:t xml:space="preserve">. </w:t>
      </w:r>
      <w:r w:rsidR="00510F13" w:rsidRPr="00857BD7">
        <w:rPr>
          <w:rFonts w:ascii="Times New Roman" w:hAnsi="Times New Roman" w:cs="Times New Roman"/>
          <w:sz w:val="24"/>
          <w:szCs w:val="24"/>
        </w:rPr>
        <w:t xml:space="preserve">Previo al modelo estructural propiamente dicho, </w:t>
      </w:r>
      <w:r w:rsidRPr="00857BD7">
        <w:rPr>
          <w:rFonts w:ascii="Times New Roman" w:hAnsi="Times New Roman" w:cs="Times New Roman"/>
          <w:sz w:val="24"/>
          <w:szCs w:val="24"/>
        </w:rPr>
        <w:t xml:space="preserve">fue </w:t>
      </w:r>
      <w:r w:rsidR="0064445E" w:rsidRPr="00857BD7">
        <w:rPr>
          <w:rFonts w:ascii="Times New Roman" w:hAnsi="Times New Roman" w:cs="Times New Roman"/>
          <w:sz w:val="24"/>
          <w:szCs w:val="24"/>
        </w:rPr>
        <w:t xml:space="preserve">analizado </w:t>
      </w:r>
      <w:r w:rsidR="007C6B3C" w:rsidRPr="00857BD7">
        <w:rPr>
          <w:rFonts w:ascii="Times New Roman" w:hAnsi="Times New Roman" w:cs="Times New Roman"/>
          <w:sz w:val="24"/>
          <w:szCs w:val="24"/>
        </w:rPr>
        <w:t>un modelo oblicuo (que incluyó las dimensiones del BFI-15 y de la EPA)</w:t>
      </w:r>
      <w:r w:rsidR="00510F13" w:rsidRPr="00857BD7">
        <w:rPr>
          <w:rFonts w:ascii="Times New Roman" w:hAnsi="Times New Roman" w:cs="Times New Roman"/>
          <w:sz w:val="24"/>
          <w:szCs w:val="24"/>
        </w:rPr>
        <w:t xml:space="preserve"> </w:t>
      </w:r>
      <w:r w:rsidR="004371E8" w:rsidRPr="00857BD7">
        <w:rPr>
          <w:rFonts w:ascii="Times New Roman" w:hAnsi="Times New Roman" w:cs="Times New Roman"/>
          <w:sz w:val="24"/>
          <w:szCs w:val="24"/>
        </w:rPr>
        <w:t>(</w:t>
      </w:r>
      <w:proofErr w:type="spellStart"/>
      <w:r w:rsidR="004371E8" w:rsidRPr="00857BD7">
        <w:rPr>
          <w:rFonts w:ascii="Times New Roman" w:hAnsi="Times New Roman" w:cs="Times New Roman"/>
          <w:sz w:val="24"/>
          <w:szCs w:val="24"/>
        </w:rPr>
        <w:t>Kline</w:t>
      </w:r>
      <w:proofErr w:type="spellEnd"/>
      <w:r w:rsidR="004371E8" w:rsidRPr="00857BD7">
        <w:rPr>
          <w:rFonts w:ascii="Times New Roman" w:hAnsi="Times New Roman" w:cs="Times New Roman"/>
          <w:sz w:val="24"/>
          <w:szCs w:val="24"/>
        </w:rPr>
        <w:t>, 2016)</w:t>
      </w:r>
      <w:r w:rsidR="007C6B3C" w:rsidRPr="00857BD7">
        <w:rPr>
          <w:rFonts w:ascii="Times New Roman" w:hAnsi="Times New Roman" w:cs="Times New Roman"/>
          <w:sz w:val="24"/>
          <w:szCs w:val="24"/>
        </w:rPr>
        <w:t xml:space="preserve">. Para tal fin se utilizó el método de estimación mínimos cuadrados ponderados con varianza ajustada (WLSMV; por sus siglas en inglés) con base matrices </w:t>
      </w:r>
      <w:proofErr w:type="spellStart"/>
      <w:r w:rsidR="00195054" w:rsidRPr="00857BD7">
        <w:rPr>
          <w:rFonts w:ascii="Times New Roman" w:hAnsi="Times New Roman" w:cs="Times New Roman"/>
          <w:sz w:val="24"/>
          <w:szCs w:val="24"/>
        </w:rPr>
        <w:t>p</w:t>
      </w:r>
      <w:r w:rsidR="007C6B3C" w:rsidRPr="00857BD7">
        <w:rPr>
          <w:rFonts w:ascii="Times New Roman" w:hAnsi="Times New Roman" w:cs="Times New Roman"/>
          <w:sz w:val="24"/>
          <w:szCs w:val="24"/>
        </w:rPr>
        <w:t>olicóricas</w:t>
      </w:r>
      <w:proofErr w:type="spellEnd"/>
      <w:r w:rsidR="007C6B3C" w:rsidRPr="00857BD7">
        <w:rPr>
          <w:rFonts w:ascii="Times New Roman" w:hAnsi="Times New Roman" w:cs="Times New Roman"/>
          <w:sz w:val="24"/>
          <w:szCs w:val="24"/>
        </w:rPr>
        <w:t xml:space="preserve"> debido a que los ítems son medidas ordinales</w:t>
      </w:r>
      <w:r w:rsidR="00E1376D" w:rsidRPr="00857BD7">
        <w:rPr>
          <w:rFonts w:ascii="Times New Roman" w:hAnsi="Times New Roman" w:cs="Times New Roman"/>
          <w:sz w:val="24"/>
          <w:szCs w:val="24"/>
        </w:rPr>
        <w:t xml:space="preserve">. Los análisis fueron ejecutados </w:t>
      </w:r>
      <w:r w:rsidR="00510F13" w:rsidRPr="00857BD7">
        <w:rPr>
          <w:rFonts w:ascii="Times New Roman" w:hAnsi="Times New Roman" w:cs="Times New Roman"/>
          <w:sz w:val="24"/>
          <w:szCs w:val="24"/>
        </w:rPr>
        <w:t xml:space="preserve">con el programa </w:t>
      </w:r>
      <w:proofErr w:type="spellStart"/>
      <w:r w:rsidR="00510F13" w:rsidRPr="00857BD7">
        <w:rPr>
          <w:rFonts w:ascii="Times New Roman" w:hAnsi="Times New Roman" w:cs="Times New Roman"/>
          <w:i/>
          <w:sz w:val="24"/>
          <w:szCs w:val="24"/>
        </w:rPr>
        <w:t>Mplus</w:t>
      </w:r>
      <w:proofErr w:type="spellEnd"/>
      <w:r w:rsidR="00510F13" w:rsidRPr="00857BD7">
        <w:rPr>
          <w:rFonts w:ascii="Times New Roman" w:hAnsi="Times New Roman" w:cs="Times New Roman"/>
          <w:sz w:val="24"/>
          <w:szCs w:val="24"/>
        </w:rPr>
        <w:t xml:space="preserve"> versión 7 (</w:t>
      </w:r>
      <w:proofErr w:type="spellStart"/>
      <w:r w:rsidR="00510F13" w:rsidRPr="00857BD7">
        <w:rPr>
          <w:rFonts w:ascii="Times New Roman" w:hAnsi="Times New Roman" w:cs="Times New Roman"/>
          <w:sz w:val="24"/>
          <w:szCs w:val="24"/>
        </w:rPr>
        <w:t>Muthén</w:t>
      </w:r>
      <w:proofErr w:type="spellEnd"/>
      <w:r w:rsidR="00510F13" w:rsidRPr="00857BD7">
        <w:rPr>
          <w:rFonts w:ascii="Times New Roman" w:hAnsi="Times New Roman" w:cs="Times New Roman"/>
          <w:sz w:val="24"/>
          <w:szCs w:val="24"/>
        </w:rPr>
        <w:t xml:space="preserve">, &amp; </w:t>
      </w:r>
      <w:proofErr w:type="spellStart"/>
      <w:r w:rsidR="00510F13" w:rsidRPr="00857BD7">
        <w:rPr>
          <w:rFonts w:ascii="Times New Roman" w:hAnsi="Times New Roman" w:cs="Times New Roman"/>
          <w:sz w:val="24"/>
          <w:szCs w:val="24"/>
        </w:rPr>
        <w:t>Muthén</w:t>
      </w:r>
      <w:proofErr w:type="spellEnd"/>
      <w:r w:rsidR="00510F13" w:rsidRPr="00857BD7">
        <w:rPr>
          <w:rFonts w:ascii="Times New Roman" w:hAnsi="Times New Roman" w:cs="Times New Roman"/>
          <w:sz w:val="24"/>
          <w:szCs w:val="24"/>
        </w:rPr>
        <w:t>, 1998–2015)</w:t>
      </w:r>
      <w:r w:rsidR="007C6B3C" w:rsidRPr="00857BD7">
        <w:rPr>
          <w:rFonts w:ascii="Times New Roman" w:hAnsi="Times New Roman" w:cs="Times New Roman"/>
          <w:sz w:val="24"/>
          <w:szCs w:val="24"/>
        </w:rPr>
        <w:t>.</w:t>
      </w:r>
    </w:p>
    <w:p w14:paraId="7D872C65" w14:textId="21C48BE9" w:rsidR="007C6B3C" w:rsidRPr="00857BD7" w:rsidRDefault="007C6B3C"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Inicialmente, la viabilidad del modelo oblicuo se determinó en cada grupo mediante la magnitud de los índices de ajuste</w:t>
      </w:r>
      <w:r w:rsidR="00CD0145" w:rsidRPr="00857BD7">
        <w:rPr>
          <w:rFonts w:ascii="Times New Roman" w:hAnsi="Times New Roman" w:cs="Times New Roman"/>
          <w:sz w:val="24"/>
          <w:szCs w:val="24"/>
        </w:rPr>
        <w:t>:</w:t>
      </w:r>
      <w:r w:rsidRPr="00857BD7">
        <w:rPr>
          <w:rFonts w:ascii="Times New Roman" w:hAnsi="Times New Roman" w:cs="Times New Roman"/>
          <w:sz w:val="24"/>
          <w:szCs w:val="24"/>
        </w:rPr>
        <w:t xml:space="preserve"> </w:t>
      </w:r>
      <w:r w:rsidR="00CD0145" w:rsidRPr="00857BD7">
        <w:rPr>
          <w:rFonts w:ascii="Times New Roman" w:hAnsi="Times New Roman" w:cs="Times New Roman"/>
          <w:sz w:val="24"/>
          <w:szCs w:val="24"/>
        </w:rPr>
        <w:t xml:space="preserve">CFI &gt; .90 (McDonald &amp; Ho, 2002; </w:t>
      </w:r>
      <w:proofErr w:type="spellStart"/>
      <w:r w:rsidR="00CD0145" w:rsidRPr="00857BD7">
        <w:rPr>
          <w:rFonts w:ascii="Times New Roman" w:hAnsi="Times New Roman" w:cs="Times New Roman"/>
          <w:sz w:val="24"/>
          <w:szCs w:val="24"/>
        </w:rPr>
        <w:t>Marsh</w:t>
      </w:r>
      <w:proofErr w:type="spellEnd"/>
      <w:r w:rsidR="00CD0145" w:rsidRPr="00857BD7">
        <w:rPr>
          <w:rFonts w:ascii="Times New Roman" w:hAnsi="Times New Roman" w:cs="Times New Roman"/>
          <w:sz w:val="24"/>
          <w:szCs w:val="24"/>
        </w:rPr>
        <w:t xml:space="preserve">, </w:t>
      </w:r>
      <w:proofErr w:type="spellStart"/>
      <w:r w:rsidR="00CD0145" w:rsidRPr="00857BD7">
        <w:rPr>
          <w:rFonts w:ascii="Times New Roman" w:hAnsi="Times New Roman" w:cs="Times New Roman"/>
          <w:sz w:val="24"/>
          <w:szCs w:val="24"/>
        </w:rPr>
        <w:t>Hau</w:t>
      </w:r>
      <w:proofErr w:type="spellEnd"/>
      <w:r w:rsidR="00CD0145" w:rsidRPr="00857BD7">
        <w:rPr>
          <w:rFonts w:ascii="Times New Roman" w:hAnsi="Times New Roman" w:cs="Times New Roman"/>
          <w:sz w:val="24"/>
          <w:szCs w:val="24"/>
        </w:rPr>
        <w:t xml:space="preserve">, &amp; </w:t>
      </w:r>
      <w:proofErr w:type="spellStart"/>
      <w:r w:rsidR="00CD0145" w:rsidRPr="00857BD7">
        <w:rPr>
          <w:rFonts w:ascii="Times New Roman" w:hAnsi="Times New Roman" w:cs="Times New Roman"/>
          <w:sz w:val="24"/>
          <w:szCs w:val="24"/>
        </w:rPr>
        <w:t>Wen</w:t>
      </w:r>
      <w:proofErr w:type="spellEnd"/>
      <w:r w:rsidR="00CD0145" w:rsidRPr="00857BD7">
        <w:rPr>
          <w:rFonts w:ascii="Times New Roman" w:hAnsi="Times New Roman" w:cs="Times New Roman"/>
          <w:sz w:val="24"/>
          <w:szCs w:val="24"/>
        </w:rPr>
        <w:t xml:space="preserve">, 2004), y que el límite superior del IC del RMSEA no sea mayor que .10 (West, Taylor, &amp; </w:t>
      </w:r>
      <w:proofErr w:type="spellStart"/>
      <w:r w:rsidR="00CD0145" w:rsidRPr="00857BD7">
        <w:rPr>
          <w:rFonts w:ascii="Times New Roman" w:hAnsi="Times New Roman" w:cs="Times New Roman"/>
          <w:sz w:val="24"/>
          <w:szCs w:val="24"/>
        </w:rPr>
        <w:t>Wu</w:t>
      </w:r>
      <w:proofErr w:type="spellEnd"/>
      <w:r w:rsidR="00CD0145" w:rsidRPr="00857BD7">
        <w:rPr>
          <w:rFonts w:ascii="Times New Roman" w:hAnsi="Times New Roman" w:cs="Times New Roman"/>
          <w:sz w:val="24"/>
          <w:szCs w:val="24"/>
        </w:rPr>
        <w:t>, 2012)</w:t>
      </w:r>
      <w:r w:rsidRPr="00857BD7">
        <w:rPr>
          <w:rFonts w:ascii="Times New Roman" w:hAnsi="Times New Roman" w:cs="Times New Roman"/>
          <w:sz w:val="24"/>
          <w:szCs w:val="24"/>
        </w:rPr>
        <w:t xml:space="preserve">. La </w:t>
      </w:r>
      <w:r w:rsidR="009A53BF" w:rsidRPr="00857BD7">
        <w:rPr>
          <w:rFonts w:ascii="Times New Roman" w:hAnsi="Times New Roman" w:cs="Times New Roman"/>
          <w:sz w:val="24"/>
          <w:szCs w:val="24"/>
        </w:rPr>
        <w:t>invarianza de medición</w:t>
      </w:r>
      <w:r w:rsidRPr="00857BD7">
        <w:rPr>
          <w:rFonts w:ascii="Times New Roman" w:hAnsi="Times New Roman" w:cs="Times New Roman"/>
          <w:sz w:val="24"/>
          <w:szCs w:val="24"/>
        </w:rPr>
        <w:t xml:space="preserve"> fue evaluada gradualmente siguiendo la literatura especializada (</w:t>
      </w:r>
      <w:proofErr w:type="spellStart"/>
      <w:r w:rsidRPr="00857BD7">
        <w:rPr>
          <w:rFonts w:ascii="Times New Roman" w:hAnsi="Times New Roman" w:cs="Times New Roman"/>
          <w:sz w:val="24"/>
          <w:szCs w:val="24"/>
        </w:rPr>
        <w:t>Pendergast</w:t>
      </w:r>
      <w:proofErr w:type="spellEnd"/>
      <w:r w:rsidRPr="00857BD7">
        <w:rPr>
          <w:rFonts w:ascii="Times New Roman" w:hAnsi="Times New Roman" w:cs="Times New Roman"/>
          <w:sz w:val="24"/>
          <w:szCs w:val="24"/>
        </w:rPr>
        <w:t xml:space="preserve">, von der </w:t>
      </w:r>
      <w:proofErr w:type="spellStart"/>
      <w:r w:rsidRPr="00857BD7">
        <w:rPr>
          <w:rFonts w:ascii="Times New Roman" w:hAnsi="Times New Roman" w:cs="Times New Roman"/>
          <w:sz w:val="24"/>
          <w:szCs w:val="24"/>
        </w:rPr>
        <w:t>Embse</w:t>
      </w:r>
      <w:proofErr w:type="spellEnd"/>
      <w:r w:rsidRPr="00857BD7">
        <w:rPr>
          <w:rFonts w:ascii="Times New Roman" w:hAnsi="Times New Roman" w:cs="Times New Roman"/>
          <w:sz w:val="24"/>
          <w:szCs w:val="24"/>
        </w:rPr>
        <w:t xml:space="preserve">, </w:t>
      </w:r>
      <w:proofErr w:type="spellStart"/>
      <w:r w:rsidRPr="00857BD7">
        <w:rPr>
          <w:rFonts w:ascii="Times New Roman" w:hAnsi="Times New Roman" w:cs="Times New Roman"/>
          <w:sz w:val="24"/>
          <w:szCs w:val="24"/>
        </w:rPr>
        <w:t>Kilgus</w:t>
      </w:r>
      <w:proofErr w:type="spellEnd"/>
      <w:r w:rsidRPr="00857BD7">
        <w:rPr>
          <w:rFonts w:ascii="Times New Roman" w:hAnsi="Times New Roman" w:cs="Times New Roman"/>
          <w:sz w:val="24"/>
          <w:szCs w:val="24"/>
        </w:rPr>
        <w:t xml:space="preserve">, &amp; </w:t>
      </w:r>
      <w:proofErr w:type="spellStart"/>
      <w:r w:rsidRPr="00857BD7">
        <w:rPr>
          <w:rFonts w:ascii="Times New Roman" w:hAnsi="Times New Roman" w:cs="Times New Roman"/>
          <w:sz w:val="24"/>
          <w:szCs w:val="24"/>
        </w:rPr>
        <w:t>Eklund</w:t>
      </w:r>
      <w:proofErr w:type="spellEnd"/>
      <w:r w:rsidRPr="00857BD7">
        <w:rPr>
          <w:rFonts w:ascii="Times New Roman" w:hAnsi="Times New Roman" w:cs="Times New Roman"/>
          <w:sz w:val="24"/>
          <w:szCs w:val="24"/>
        </w:rPr>
        <w:t xml:space="preserve">, 2017): invarianza </w:t>
      </w:r>
      <w:proofErr w:type="spellStart"/>
      <w:r w:rsidRPr="00857BD7">
        <w:rPr>
          <w:rFonts w:ascii="Times New Roman" w:hAnsi="Times New Roman" w:cs="Times New Roman"/>
          <w:sz w:val="24"/>
          <w:szCs w:val="24"/>
        </w:rPr>
        <w:t>configural</w:t>
      </w:r>
      <w:proofErr w:type="spellEnd"/>
      <w:r w:rsidR="003B327B" w:rsidRPr="00857BD7">
        <w:rPr>
          <w:rFonts w:ascii="Times New Roman" w:hAnsi="Times New Roman" w:cs="Times New Roman"/>
          <w:sz w:val="24"/>
          <w:szCs w:val="24"/>
        </w:rPr>
        <w:t xml:space="preserve"> (equivalencia del modelo de medición)</w:t>
      </w:r>
      <w:r w:rsidRPr="00857BD7">
        <w:rPr>
          <w:rFonts w:ascii="Times New Roman" w:hAnsi="Times New Roman" w:cs="Times New Roman"/>
          <w:sz w:val="24"/>
          <w:szCs w:val="24"/>
        </w:rPr>
        <w:t xml:space="preserve">, invarianza métrica </w:t>
      </w:r>
      <w:r w:rsidR="003B327B" w:rsidRPr="00857BD7">
        <w:rPr>
          <w:rFonts w:ascii="Times New Roman" w:hAnsi="Times New Roman" w:cs="Times New Roman"/>
          <w:sz w:val="24"/>
          <w:szCs w:val="24"/>
        </w:rPr>
        <w:t xml:space="preserve">(equivalencia de las cargas factoriales) </w:t>
      </w:r>
      <w:r w:rsidRPr="00857BD7">
        <w:rPr>
          <w:rFonts w:ascii="Times New Roman" w:hAnsi="Times New Roman" w:cs="Times New Roman"/>
          <w:sz w:val="24"/>
          <w:szCs w:val="24"/>
        </w:rPr>
        <w:t>y fuerte</w:t>
      </w:r>
      <w:r w:rsidR="003B327B" w:rsidRPr="00857BD7">
        <w:rPr>
          <w:rFonts w:ascii="Times New Roman" w:hAnsi="Times New Roman" w:cs="Times New Roman"/>
          <w:sz w:val="24"/>
          <w:szCs w:val="24"/>
        </w:rPr>
        <w:t xml:space="preserve"> (equivalencia de los </w:t>
      </w:r>
      <w:proofErr w:type="spellStart"/>
      <w:r w:rsidR="003B327B" w:rsidRPr="00857BD7">
        <w:rPr>
          <w:rFonts w:ascii="Times New Roman" w:hAnsi="Times New Roman" w:cs="Times New Roman"/>
          <w:i/>
          <w:sz w:val="24"/>
          <w:szCs w:val="24"/>
        </w:rPr>
        <w:t>thresholds</w:t>
      </w:r>
      <w:proofErr w:type="spellEnd"/>
      <w:r w:rsidR="003B327B" w:rsidRPr="00857BD7">
        <w:rPr>
          <w:rFonts w:ascii="Times New Roman" w:hAnsi="Times New Roman" w:cs="Times New Roman"/>
          <w:sz w:val="24"/>
          <w:szCs w:val="24"/>
        </w:rPr>
        <w:t>)</w:t>
      </w:r>
      <w:r w:rsidRPr="00857BD7">
        <w:rPr>
          <w:rFonts w:ascii="Times New Roman" w:hAnsi="Times New Roman" w:cs="Times New Roman"/>
          <w:sz w:val="24"/>
          <w:szCs w:val="24"/>
        </w:rPr>
        <w:t xml:space="preserve">; y </w:t>
      </w:r>
      <w:r w:rsidR="009A53BF" w:rsidRPr="00857BD7">
        <w:rPr>
          <w:rFonts w:ascii="Times New Roman" w:hAnsi="Times New Roman" w:cs="Times New Roman"/>
          <w:sz w:val="24"/>
          <w:szCs w:val="24"/>
        </w:rPr>
        <w:t xml:space="preserve">el cumplimiento de cada una de ellas </w:t>
      </w:r>
      <w:r w:rsidRPr="00857BD7">
        <w:rPr>
          <w:rFonts w:ascii="Times New Roman" w:hAnsi="Times New Roman" w:cs="Times New Roman"/>
          <w:sz w:val="24"/>
          <w:szCs w:val="24"/>
        </w:rPr>
        <w:t xml:space="preserve">se </w:t>
      </w:r>
      <w:r w:rsidR="002F6BC7" w:rsidRPr="00857BD7">
        <w:rPr>
          <w:rFonts w:ascii="Times New Roman" w:hAnsi="Times New Roman" w:cs="Times New Roman"/>
          <w:sz w:val="24"/>
          <w:szCs w:val="24"/>
        </w:rPr>
        <w:t xml:space="preserve">valoró </w:t>
      </w:r>
      <w:r w:rsidRPr="00857BD7">
        <w:rPr>
          <w:rFonts w:ascii="Times New Roman" w:hAnsi="Times New Roman" w:cs="Times New Roman"/>
          <w:sz w:val="24"/>
          <w:szCs w:val="24"/>
        </w:rPr>
        <w:t>por medio de la variación en la magnitud de los índices de ajuste, específicamente del CFI y RMSEA</w:t>
      </w:r>
      <w:r w:rsidR="00195054" w:rsidRPr="00857BD7">
        <w:rPr>
          <w:rFonts w:ascii="Times New Roman" w:hAnsi="Times New Roman" w:cs="Times New Roman"/>
          <w:sz w:val="24"/>
          <w:szCs w:val="24"/>
        </w:rPr>
        <w:t>,</w:t>
      </w:r>
      <w:r w:rsidRPr="00857BD7">
        <w:rPr>
          <w:rFonts w:ascii="Times New Roman" w:hAnsi="Times New Roman" w:cs="Times New Roman"/>
          <w:sz w:val="24"/>
          <w:szCs w:val="24"/>
        </w:rPr>
        <w:t xml:space="preserve"> con base en la propuesta de </w:t>
      </w:r>
      <w:proofErr w:type="spellStart"/>
      <w:r w:rsidRPr="00857BD7">
        <w:rPr>
          <w:rFonts w:ascii="Times New Roman" w:hAnsi="Times New Roman" w:cs="Times New Roman"/>
          <w:sz w:val="24"/>
          <w:szCs w:val="24"/>
        </w:rPr>
        <w:t>Chen</w:t>
      </w:r>
      <w:proofErr w:type="spellEnd"/>
      <w:r w:rsidRPr="00857BD7">
        <w:rPr>
          <w:rFonts w:ascii="Times New Roman" w:hAnsi="Times New Roman" w:cs="Times New Roman"/>
          <w:sz w:val="24"/>
          <w:szCs w:val="24"/>
        </w:rPr>
        <w:t xml:space="preserve"> (2007) (rechazar la invarianza </w:t>
      </w:r>
      <w:r w:rsidR="000D56C0" w:rsidRPr="00857BD7">
        <w:rPr>
          <w:rFonts w:ascii="Times New Roman" w:hAnsi="Times New Roman" w:cs="Times New Roman"/>
          <w:sz w:val="24"/>
          <w:szCs w:val="24"/>
        </w:rPr>
        <w:t xml:space="preserve">de medición </w:t>
      </w:r>
      <w:r w:rsidRPr="00857BD7">
        <w:rPr>
          <w:rFonts w:ascii="Times New Roman" w:hAnsi="Times New Roman" w:cs="Times New Roman"/>
          <w:sz w:val="24"/>
          <w:szCs w:val="24"/>
        </w:rPr>
        <w:t xml:space="preserve">si ΔCFI &lt; -.01 y ΔRMSEA ≥ .01) y </w:t>
      </w:r>
      <w:proofErr w:type="spellStart"/>
      <w:r w:rsidRPr="00857BD7">
        <w:rPr>
          <w:rFonts w:ascii="Times New Roman" w:hAnsi="Times New Roman" w:cs="Times New Roman"/>
          <w:sz w:val="24"/>
          <w:szCs w:val="24"/>
        </w:rPr>
        <w:t>Meade</w:t>
      </w:r>
      <w:proofErr w:type="spellEnd"/>
      <w:r w:rsidRPr="00857BD7">
        <w:rPr>
          <w:rFonts w:ascii="Times New Roman" w:hAnsi="Times New Roman" w:cs="Times New Roman"/>
          <w:sz w:val="24"/>
          <w:szCs w:val="24"/>
        </w:rPr>
        <w:t>, Johnson</w:t>
      </w:r>
      <w:r w:rsidR="00120C9E">
        <w:rPr>
          <w:rFonts w:ascii="Times New Roman" w:hAnsi="Times New Roman" w:cs="Times New Roman"/>
          <w:sz w:val="24"/>
          <w:szCs w:val="24"/>
        </w:rPr>
        <w:t xml:space="preserve"> y</w:t>
      </w:r>
      <w:r w:rsidRPr="00857BD7">
        <w:rPr>
          <w:rFonts w:ascii="Times New Roman" w:hAnsi="Times New Roman" w:cs="Times New Roman"/>
          <w:sz w:val="24"/>
          <w:szCs w:val="24"/>
        </w:rPr>
        <w:t xml:space="preserve"> </w:t>
      </w:r>
      <w:proofErr w:type="spellStart"/>
      <w:r w:rsidRPr="00857BD7">
        <w:rPr>
          <w:rFonts w:ascii="Times New Roman" w:hAnsi="Times New Roman" w:cs="Times New Roman"/>
          <w:sz w:val="24"/>
          <w:szCs w:val="24"/>
        </w:rPr>
        <w:t>Braddy</w:t>
      </w:r>
      <w:proofErr w:type="spellEnd"/>
      <w:r w:rsidRPr="00857BD7">
        <w:rPr>
          <w:rFonts w:ascii="Times New Roman" w:hAnsi="Times New Roman" w:cs="Times New Roman"/>
          <w:sz w:val="24"/>
          <w:szCs w:val="24"/>
        </w:rPr>
        <w:t xml:space="preserve"> (2008) (rechazar </w:t>
      </w:r>
      <w:r w:rsidR="00730BFD">
        <w:rPr>
          <w:rFonts w:ascii="Times New Roman" w:hAnsi="Times New Roman" w:cs="Times New Roman"/>
          <w:sz w:val="24"/>
          <w:szCs w:val="24"/>
        </w:rPr>
        <w:t>si ΔCFI &lt; -.002, ΔRMSEA ≥ .007)</w:t>
      </w:r>
      <w:r w:rsidRPr="00857BD7">
        <w:rPr>
          <w:rFonts w:ascii="Times New Roman" w:hAnsi="Times New Roman" w:cs="Times New Roman"/>
          <w:sz w:val="24"/>
          <w:szCs w:val="24"/>
        </w:rPr>
        <w:t>.</w:t>
      </w:r>
    </w:p>
    <w:p w14:paraId="45BF15FA" w14:textId="4A167A2B" w:rsidR="006D1B23" w:rsidRPr="00857BD7" w:rsidRDefault="002F6BC7"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Una vez corroborada la invarianza de medición, </w:t>
      </w:r>
      <w:r w:rsidR="00DB332D" w:rsidRPr="00857BD7">
        <w:rPr>
          <w:rFonts w:ascii="Times New Roman" w:hAnsi="Times New Roman" w:cs="Times New Roman"/>
          <w:sz w:val="24"/>
          <w:szCs w:val="24"/>
        </w:rPr>
        <w:t xml:space="preserve">el modelo estructural </w:t>
      </w:r>
      <w:r w:rsidR="00195054" w:rsidRPr="00857BD7">
        <w:rPr>
          <w:rFonts w:ascii="Times New Roman" w:hAnsi="Times New Roman" w:cs="Times New Roman"/>
          <w:sz w:val="24"/>
          <w:szCs w:val="24"/>
        </w:rPr>
        <w:t xml:space="preserve">se </w:t>
      </w:r>
      <w:r w:rsidR="00DB332D" w:rsidRPr="00857BD7">
        <w:rPr>
          <w:rFonts w:ascii="Times New Roman" w:hAnsi="Times New Roman" w:cs="Times New Roman"/>
          <w:sz w:val="24"/>
          <w:szCs w:val="24"/>
        </w:rPr>
        <w:t>evalu</w:t>
      </w:r>
      <w:r w:rsidR="006B0E37" w:rsidRPr="00857BD7">
        <w:rPr>
          <w:rFonts w:ascii="Times New Roman" w:hAnsi="Times New Roman" w:cs="Times New Roman"/>
          <w:sz w:val="24"/>
          <w:szCs w:val="24"/>
        </w:rPr>
        <w:t>ó</w:t>
      </w:r>
      <w:r w:rsidR="00DB332D" w:rsidRPr="00857BD7">
        <w:rPr>
          <w:rFonts w:ascii="Times New Roman" w:hAnsi="Times New Roman" w:cs="Times New Roman"/>
          <w:sz w:val="24"/>
          <w:szCs w:val="24"/>
        </w:rPr>
        <w:t xml:space="preserve"> en cada grupo</w:t>
      </w:r>
      <w:r w:rsidR="007A731A" w:rsidRPr="00857BD7">
        <w:rPr>
          <w:rFonts w:ascii="Times New Roman" w:hAnsi="Times New Roman" w:cs="Times New Roman"/>
          <w:sz w:val="24"/>
          <w:szCs w:val="24"/>
        </w:rPr>
        <w:t xml:space="preserve">, indicando </w:t>
      </w:r>
      <w:r w:rsidR="001248FD" w:rsidRPr="00857BD7">
        <w:rPr>
          <w:rFonts w:ascii="Times New Roman" w:hAnsi="Times New Roman" w:cs="Times New Roman"/>
          <w:sz w:val="24"/>
          <w:szCs w:val="24"/>
        </w:rPr>
        <w:t>por medio del coeficiente de determinación (</w:t>
      </w:r>
      <w:r w:rsidR="001248FD" w:rsidRPr="00857BD7">
        <w:rPr>
          <w:rFonts w:ascii="Times New Roman" w:hAnsi="Times New Roman" w:cs="Times New Roman"/>
          <w:i/>
          <w:sz w:val="24"/>
          <w:szCs w:val="24"/>
        </w:rPr>
        <w:t>R</w:t>
      </w:r>
      <w:r w:rsidR="001248FD" w:rsidRPr="00857BD7">
        <w:rPr>
          <w:rFonts w:ascii="Times New Roman" w:hAnsi="Times New Roman" w:cs="Times New Roman"/>
          <w:i/>
          <w:sz w:val="24"/>
          <w:szCs w:val="24"/>
          <w:vertAlign w:val="superscript"/>
        </w:rPr>
        <w:t>2</w:t>
      </w:r>
      <w:r w:rsidR="001248FD" w:rsidRPr="00857BD7">
        <w:rPr>
          <w:rFonts w:ascii="Times New Roman" w:hAnsi="Times New Roman" w:cs="Times New Roman"/>
          <w:sz w:val="24"/>
          <w:szCs w:val="24"/>
        </w:rPr>
        <w:t>)</w:t>
      </w:r>
      <w:r w:rsidR="00A53538" w:rsidRPr="00857BD7">
        <w:rPr>
          <w:rFonts w:ascii="Times New Roman" w:hAnsi="Times New Roman" w:cs="Times New Roman"/>
          <w:sz w:val="24"/>
          <w:szCs w:val="24"/>
        </w:rPr>
        <w:t xml:space="preserve"> </w:t>
      </w:r>
      <w:r w:rsidR="001248FD" w:rsidRPr="00857BD7">
        <w:rPr>
          <w:rFonts w:ascii="Times New Roman" w:hAnsi="Times New Roman" w:cs="Times New Roman"/>
          <w:sz w:val="24"/>
          <w:szCs w:val="24"/>
        </w:rPr>
        <w:t>el monto de variabilidad de las dimensiones de la PA atribuidas a las dimensiones de la personalidad</w:t>
      </w:r>
      <w:r w:rsidR="00DB332D" w:rsidRPr="00857BD7">
        <w:rPr>
          <w:rFonts w:ascii="Times New Roman" w:hAnsi="Times New Roman" w:cs="Times New Roman"/>
          <w:sz w:val="24"/>
          <w:szCs w:val="24"/>
        </w:rPr>
        <w:t xml:space="preserve">. </w:t>
      </w:r>
      <w:r w:rsidR="00DB332D" w:rsidRPr="00857BD7">
        <w:rPr>
          <w:rFonts w:ascii="Times New Roman" w:hAnsi="Times New Roman" w:cs="Times New Roman"/>
          <w:sz w:val="24"/>
          <w:szCs w:val="24"/>
        </w:rPr>
        <w:lastRenderedPageBreak/>
        <w:t>Posteriormente</w:t>
      </w:r>
      <w:r w:rsidRPr="00857BD7">
        <w:rPr>
          <w:rFonts w:ascii="Times New Roman" w:hAnsi="Times New Roman" w:cs="Times New Roman"/>
          <w:sz w:val="24"/>
          <w:szCs w:val="24"/>
        </w:rPr>
        <w:t>,</w:t>
      </w:r>
      <w:r w:rsidR="00DB332D" w:rsidRPr="00857BD7">
        <w:rPr>
          <w:rFonts w:ascii="Times New Roman" w:hAnsi="Times New Roman" w:cs="Times New Roman"/>
          <w:sz w:val="24"/>
          <w:szCs w:val="24"/>
        </w:rPr>
        <w:t xml:space="preserve"> la invarianza </w:t>
      </w:r>
      <w:r w:rsidRPr="00857BD7">
        <w:rPr>
          <w:rFonts w:ascii="Times New Roman" w:hAnsi="Times New Roman" w:cs="Times New Roman"/>
          <w:sz w:val="24"/>
          <w:szCs w:val="24"/>
        </w:rPr>
        <w:t xml:space="preserve">estructural </w:t>
      </w:r>
      <w:r w:rsidR="00DB332D" w:rsidRPr="00857BD7">
        <w:rPr>
          <w:rFonts w:ascii="Times New Roman" w:hAnsi="Times New Roman" w:cs="Times New Roman"/>
          <w:sz w:val="24"/>
          <w:szCs w:val="24"/>
        </w:rPr>
        <w:t xml:space="preserve">del modelo se analizó en dos fases: 1) análisis factorial </w:t>
      </w:r>
      <w:proofErr w:type="spellStart"/>
      <w:r w:rsidR="00DB332D" w:rsidRPr="00857BD7">
        <w:rPr>
          <w:rFonts w:ascii="Times New Roman" w:hAnsi="Times New Roman" w:cs="Times New Roman"/>
          <w:sz w:val="24"/>
          <w:szCs w:val="24"/>
        </w:rPr>
        <w:t>multigrupo</w:t>
      </w:r>
      <w:proofErr w:type="spellEnd"/>
      <w:r w:rsidR="00DB332D" w:rsidRPr="00857BD7">
        <w:rPr>
          <w:rFonts w:ascii="Times New Roman" w:hAnsi="Times New Roman" w:cs="Times New Roman"/>
          <w:sz w:val="24"/>
          <w:szCs w:val="24"/>
        </w:rPr>
        <w:t xml:space="preserve"> sin restricciones de igualdad, a fin de plantearlo como modelo base</w:t>
      </w:r>
      <w:r w:rsidR="0064445E" w:rsidRPr="00857BD7">
        <w:rPr>
          <w:rFonts w:ascii="Times New Roman" w:hAnsi="Times New Roman" w:cs="Times New Roman"/>
          <w:sz w:val="24"/>
          <w:szCs w:val="24"/>
        </w:rPr>
        <w:t xml:space="preserve"> (modelo no restricto)</w:t>
      </w:r>
      <w:r w:rsidR="00DB332D" w:rsidRPr="00857BD7">
        <w:rPr>
          <w:rFonts w:ascii="Times New Roman" w:hAnsi="Times New Roman" w:cs="Times New Roman"/>
          <w:sz w:val="24"/>
          <w:szCs w:val="24"/>
        </w:rPr>
        <w:t xml:space="preserve">; </w:t>
      </w:r>
      <w:r w:rsidR="0064445E" w:rsidRPr="00857BD7">
        <w:rPr>
          <w:rFonts w:ascii="Times New Roman" w:hAnsi="Times New Roman" w:cs="Times New Roman"/>
          <w:sz w:val="24"/>
          <w:szCs w:val="24"/>
        </w:rPr>
        <w:t xml:space="preserve">y </w:t>
      </w:r>
      <w:r w:rsidR="00DB332D" w:rsidRPr="00857BD7">
        <w:rPr>
          <w:rFonts w:ascii="Times New Roman" w:hAnsi="Times New Roman" w:cs="Times New Roman"/>
          <w:sz w:val="24"/>
          <w:szCs w:val="24"/>
        </w:rPr>
        <w:t>2)  establecer un modelo que restrinja la igualdad  de todos los parámetros involucrados (</w:t>
      </w:r>
      <w:r w:rsidR="0064445E" w:rsidRPr="00857BD7">
        <w:rPr>
          <w:rFonts w:ascii="Times New Roman" w:hAnsi="Times New Roman" w:cs="Times New Roman"/>
          <w:sz w:val="24"/>
          <w:szCs w:val="24"/>
        </w:rPr>
        <w:t>modelo restricto)</w:t>
      </w:r>
      <w:r w:rsidR="00730BFD">
        <w:rPr>
          <w:rFonts w:ascii="Times New Roman" w:hAnsi="Times New Roman" w:cs="Times New Roman"/>
          <w:sz w:val="24"/>
          <w:szCs w:val="24"/>
        </w:rPr>
        <w:t xml:space="preserve"> (</w:t>
      </w:r>
      <w:proofErr w:type="spellStart"/>
      <w:r w:rsidR="00DB332D" w:rsidRPr="00857BD7">
        <w:rPr>
          <w:rFonts w:ascii="Times New Roman" w:hAnsi="Times New Roman" w:cs="Times New Roman"/>
          <w:sz w:val="24"/>
          <w:szCs w:val="24"/>
        </w:rPr>
        <w:t>e.g</w:t>
      </w:r>
      <w:proofErr w:type="spellEnd"/>
      <w:r w:rsidR="00DB332D" w:rsidRPr="00857BD7">
        <w:rPr>
          <w:rFonts w:ascii="Times New Roman" w:hAnsi="Times New Roman" w:cs="Times New Roman"/>
          <w:sz w:val="24"/>
          <w:szCs w:val="24"/>
        </w:rPr>
        <w:t xml:space="preserve">., que la influencia de </w:t>
      </w:r>
      <w:r w:rsidR="00DB332D" w:rsidRPr="00857BD7">
        <w:rPr>
          <w:rFonts w:ascii="Times New Roman" w:hAnsi="Times New Roman" w:cs="Times New Roman"/>
          <w:i/>
          <w:sz w:val="24"/>
          <w:szCs w:val="24"/>
        </w:rPr>
        <w:t>neuroticismo</w:t>
      </w:r>
      <w:r w:rsidR="00DB332D" w:rsidRPr="00857BD7">
        <w:rPr>
          <w:rFonts w:ascii="Times New Roman" w:hAnsi="Times New Roman" w:cs="Times New Roman"/>
          <w:sz w:val="24"/>
          <w:szCs w:val="24"/>
        </w:rPr>
        <w:t xml:space="preserve"> sobre </w:t>
      </w:r>
      <w:r w:rsidR="00DB332D" w:rsidRPr="00857BD7">
        <w:rPr>
          <w:rFonts w:ascii="Times New Roman" w:hAnsi="Times New Roman" w:cs="Times New Roman"/>
          <w:i/>
          <w:sz w:val="24"/>
          <w:szCs w:val="24"/>
        </w:rPr>
        <w:t>postergación de actividades</w:t>
      </w:r>
      <w:r w:rsidR="0064445E" w:rsidRPr="00857BD7">
        <w:rPr>
          <w:rFonts w:ascii="Times New Roman" w:hAnsi="Times New Roman" w:cs="Times New Roman"/>
          <w:sz w:val="24"/>
          <w:szCs w:val="24"/>
        </w:rPr>
        <w:t xml:space="preserve"> sea similar en ambos grupos</w:t>
      </w:r>
      <w:r w:rsidR="00730BFD">
        <w:rPr>
          <w:rFonts w:ascii="Times New Roman" w:hAnsi="Times New Roman" w:cs="Times New Roman"/>
          <w:sz w:val="24"/>
          <w:szCs w:val="24"/>
        </w:rPr>
        <w:t>)</w:t>
      </w:r>
      <w:r w:rsidR="00DB332D" w:rsidRPr="00857BD7">
        <w:rPr>
          <w:rFonts w:ascii="Times New Roman" w:hAnsi="Times New Roman" w:cs="Times New Roman"/>
          <w:sz w:val="24"/>
          <w:szCs w:val="24"/>
        </w:rPr>
        <w:t>.</w:t>
      </w:r>
      <w:r w:rsidR="009A53BF" w:rsidRPr="00857BD7">
        <w:rPr>
          <w:rFonts w:ascii="Times New Roman" w:hAnsi="Times New Roman" w:cs="Times New Roman"/>
          <w:sz w:val="24"/>
          <w:szCs w:val="24"/>
        </w:rPr>
        <w:t xml:space="preserve"> </w:t>
      </w:r>
    </w:p>
    <w:p w14:paraId="4EBAF841" w14:textId="59A34FD5" w:rsidR="00C35589" w:rsidRPr="00857BD7" w:rsidRDefault="00DB332D"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Los dos modelos previamente mencionados </w:t>
      </w:r>
      <w:r w:rsidR="006D1B23" w:rsidRPr="00857BD7">
        <w:rPr>
          <w:rFonts w:ascii="Times New Roman" w:hAnsi="Times New Roman" w:cs="Times New Roman"/>
          <w:sz w:val="24"/>
          <w:szCs w:val="24"/>
        </w:rPr>
        <w:t>(restric</w:t>
      </w:r>
      <w:r w:rsidR="0064445E" w:rsidRPr="00857BD7">
        <w:rPr>
          <w:rFonts w:ascii="Times New Roman" w:hAnsi="Times New Roman" w:cs="Times New Roman"/>
          <w:sz w:val="24"/>
          <w:szCs w:val="24"/>
        </w:rPr>
        <w:t xml:space="preserve">to </w:t>
      </w:r>
      <w:r w:rsidR="006D1B23" w:rsidRPr="00857BD7">
        <w:rPr>
          <w:rFonts w:ascii="Times New Roman" w:hAnsi="Times New Roman" w:cs="Times New Roman"/>
          <w:sz w:val="24"/>
          <w:szCs w:val="24"/>
        </w:rPr>
        <w:t xml:space="preserve">y </w:t>
      </w:r>
      <w:r w:rsidR="0064445E" w:rsidRPr="00857BD7">
        <w:rPr>
          <w:rFonts w:ascii="Times New Roman" w:hAnsi="Times New Roman" w:cs="Times New Roman"/>
          <w:sz w:val="24"/>
          <w:szCs w:val="24"/>
        </w:rPr>
        <w:t>no</w:t>
      </w:r>
      <w:r w:rsidR="006D1B23" w:rsidRPr="00857BD7">
        <w:rPr>
          <w:rFonts w:ascii="Times New Roman" w:hAnsi="Times New Roman" w:cs="Times New Roman"/>
          <w:sz w:val="24"/>
          <w:szCs w:val="24"/>
        </w:rPr>
        <w:t xml:space="preserve"> restric</w:t>
      </w:r>
      <w:r w:rsidR="0064445E" w:rsidRPr="00857BD7">
        <w:rPr>
          <w:rFonts w:ascii="Times New Roman" w:hAnsi="Times New Roman" w:cs="Times New Roman"/>
          <w:sz w:val="24"/>
          <w:szCs w:val="24"/>
        </w:rPr>
        <w:t>to</w:t>
      </w:r>
      <w:r w:rsidR="006D1B23" w:rsidRPr="00857BD7">
        <w:rPr>
          <w:rFonts w:ascii="Times New Roman" w:hAnsi="Times New Roman" w:cs="Times New Roman"/>
          <w:sz w:val="24"/>
          <w:szCs w:val="24"/>
        </w:rPr>
        <w:t xml:space="preserve">) </w:t>
      </w:r>
      <w:r w:rsidRPr="00857BD7">
        <w:rPr>
          <w:rFonts w:ascii="Times New Roman" w:hAnsi="Times New Roman" w:cs="Times New Roman"/>
          <w:sz w:val="24"/>
          <w:szCs w:val="24"/>
        </w:rPr>
        <w:t xml:space="preserve">fueron comparados </w:t>
      </w:r>
      <w:r w:rsidR="00DC3730" w:rsidRPr="00857BD7">
        <w:rPr>
          <w:rFonts w:ascii="Times New Roman" w:hAnsi="Times New Roman" w:cs="Times New Roman"/>
          <w:sz w:val="24"/>
          <w:szCs w:val="24"/>
        </w:rPr>
        <w:t xml:space="preserve">estadísticamente </w:t>
      </w:r>
      <w:r w:rsidRPr="00857BD7">
        <w:rPr>
          <w:rFonts w:ascii="Times New Roman" w:hAnsi="Times New Roman" w:cs="Times New Roman"/>
          <w:sz w:val="24"/>
          <w:szCs w:val="24"/>
        </w:rPr>
        <w:t>teniendo como consideración la variación en el χ</w:t>
      </w:r>
      <w:r w:rsidRPr="00857BD7">
        <w:rPr>
          <w:rFonts w:ascii="Times New Roman" w:hAnsi="Times New Roman" w:cs="Times New Roman"/>
          <w:sz w:val="24"/>
          <w:szCs w:val="24"/>
          <w:vertAlign w:val="superscript"/>
        </w:rPr>
        <w:t>2</w:t>
      </w:r>
      <w:r w:rsidR="000A2D2A" w:rsidRPr="00857BD7">
        <w:rPr>
          <w:rFonts w:ascii="Times New Roman" w:hAnsi="Times New Roman" w:cs="Times New Roman"/>
          <w:sz w:val="24"/>
          <w:szCs w:val="24"/>
          <w:vertAlign w:val="superscript"/>
        </w:rPr>
        <w:t xml:space="preserve"> </w:t>
      </w:r>
      <w:r w:rsidR="000A2D2A" w:rsidRPr="00857BD7">
        <w:rPr>
          <w:rFonts w:ascii="Times New Roman" w:hAnsi="Times New Roman" w:cs="Times New Roman"/>
          <w:sz w:val="24"/>
          <w:szCs w:val="24"/>
        </w:rPr>
        <w:t>(</w:t>
      </w:r>
      <w:proofErr w:type="spellStart"/>
      <w:r w:rsidR="0016246A" w:rsidRPr="00857BD7">
        <w:rPr>
          <w:rFonts w:ascii="Times New Roman" w:hAnsi="Times New Roman" w:cs="Times New Roman"/>
          <w:sz w:val="24"/>
          <w:szCs w:val="24"/>
        </w:rPr>
        <w:t>Asparouhov</w:t>
      </w:r>
      <w:proofErr w:type="spellEnd"/>
      <w:r w:rsidR="0016246A" w:rsidRPr="00857BD7">
        <w:rPr>
          <w:rFonts w:ascii="Times New Roman" w:hAnsi="Times New Roman" w:cs="Times New Roman"/>
          <w:sz w:val="24"/>
          <w:szCs w:val="24"/>
        </w:rPr>
        <w:t xml:space="preserve">, &amp; </w:t>
      </w:r>
      <w:proofErr w:type="spellStart"/>
      <w:r w:rsidR="0016246A" w:rsidRPr="00857BD7">
        <w:rPr>
          <w:rFonts w:ascii="Times New Roman" w:hAnsi="Times New Roman" w:cs="Times New Roman"/>
          <w:sz w:val="24"/>
          <w:szCs w:val="24"/>
        </w:rPr>
        <w:t>Muthén</w:t>
      </w:r>
      <w:proofErr w:type="spellEnd"/>
      <w:r w:rsidR="0016246A" w:rsidRPr="00857BD7">
        <w:rPr>
          <w:rFonts w:ascii="Times New Roman" w:hAnsi="Times New Roman" w:cs="Times New Roman"/>
          <w:sz w:val="24"/>
          <w:szCs w:val="24"/>
        </w:rPr>
        <w:t>, 2006</w:t>
      </w:r>
      <w:r w:rsidR="000A2D2A" w:rsidRPr="00857BD7">
        <w:rPr>
          <w:rFonts w:ascii="Times New Roman" w:hAnsi="Times New Roman" w:cs="Times New Roman"/>
          <w:sz w:val="24"/>
          <w:szCs w:val="24"/>
        </w:rPr>
        <w:t>)</w:t>
      </w:r>
      <w:r w:rsidRPr="00857BD7">
        <w:rPr>
          <w:rFonts w:ascii="Times New Roman" w:hAnsi="Times New Roman" w:cs="Times New Roman"/>
          <w:sz w:val="24"/>
          <w:szCs w:val="24"/>
        </w:rPr>
        <w:t>, y si dicho cambio no es significativo, se concluye provisionalmente que el modelo es invariante</w:t>
      </w:r>
      <w:r w:rsidR="006D1B23" w:rsidRPr="00857BD7">
        <w:rPr>
          <w:rFonts w:ascii="Times New Roman" w:hAnsi="Times New Roman" w:cs="Times New Roman"/>
          <w:sz w:val="24"/>
          <w:szCs w:val="24"/>
        </w:rPr>
        <w:t>, es decir, que la influencia de los factores de personalidad sobre la PA es similar en ambos grupos</w:t>
      </w:r>
      <w:r w:rsidRPr="00857BD7">
        <w:rPr>
          <w:rFonts w:ascii="Times New Roman" w:hAnsi="Times New Roman" w:cs="Times New Roman"/>
          <w:sz w:val="24"/>
          <w:szCs w:val="24"/>
        </w:rPr>
        <w:t>. Aunado a ello, se analizaron los índices de modificación (</w:t>
      </w:r>
      <w:r w:rsidR="002910A9" w:rsidRPr="00857BD7">
        <w:rPr>
          <w:rFonts w:ascii="Times New Roman" w:hAnsi="Times New Roman" w:cs="Times New Roman"/>
          <w:sz w:val="24"/>
          <w:szCs w:val="24"/>
        </w:rPr>
        <w:t xml:space="preserve">IM; </w:t>
      </w:r>
      <w:proofErr w:type="spellStart"/>
      <w:r w:rsidR="0061749C" w:rsidRPr="00857BD7">
        <w:rPr>
          <w:rFonts w:ascii="Times New Roman" w:hAnsi="Times New Roman" w:cs="Times New Roman"/>
          <w:sz w:val="24"/>
          <w:szCs w:val="24"/>
        </w:rPr>
        <w:t>Sörbom</w:t>
      </w:r>
      <w:proofErr w:type="spellEnd"/>
      <w:r w:rsidRPr="00857BD7">
        <w:rPr>
          <w:rFonts w:ascii="Times New Roman" w:hAnsi="Times New Roman" w:cs="Times New Roman"/>
          <w:sz w:val="24"/>
          <w:szCs w:val="24"/>
        </w:rPr>
        <w:t>, 1989)</w:t>
      </w:r>
      <w:r w:rsidR="002910A9" w:rsidRPr="00857BD7">
        <w:rPr>
          <w:rFonts w:ascii="Times New Roman" w:hAnsi="Times New Roman" w:cs="Times New Roman"/>
          <w:sz w:val="24"/>
          <w:szCs w:val="24"/>
        </w:rPr>
        <w:t xml:space="preserve"> </w:t>
      </w:r>
      <w:r w:rsidR="002F6BC7" w:rsidRPr="00857BD7">
        <w:rPr>
          <w:rFonts w:ascii="Times New Roman" w:hAnsi="Times New Roman" w:cs="Times New Roman"/>
          <w:sz w:val="24"/>
          <w:szCs w:val="24"/>
        </w:rPr>
        <w:t xml:space="preserve">asociados a </w:t>
      </w:r>
      <w:r w:rsidR="002F6BC7" w:rsidRPr="00857BD7">
        <w:rPr>
          <w:rFonts w:ascii="Times New Roman" w:hAnsi="Times New Roman" w:cs="Times New Roman"/>
          <w:i/>
          <w:sz w:val="24"/>
          <w:szCs w:val="24"/>
        </w:rPr>
        <w:t>malas especificaciones</w:t>
      </w:r>
      <w:r w:rsidR="002F6BC7" w:rsidRPr="00857BD7">
        <w:rPr>
          <w:rFonts w:ascii="Times New Roman" w:hAnsi="Times New Roman" w:cs="Times New Roman"/>
          <w:sz w:val="24"/>
          <w:szCs w:val="24"/>
        </w:rPr>
        <w:t xml:space="preserve"> (ME; </w:t>
      </w:r>
      <w:r w:rsidR="00AC0091" w:rsidRPr="00857BD7">
        <w:rPr>
          <w:rFonts w:ascii="Times New Roman" w:hAnsi="Times New Roman" w:cs="Times New Roman"/>
          <w:sz w:val="24"/>
          <w:szCs w:val="24"/>
        </w:rPr>
        <w:t xml:space="preserve">Saris, </w:t>
      </w:r>
      <w:proofErr w:type="spellStart"/>
      <w:r w:rsidR="00AC0091" w:rsidRPr="00857BD7">
        <w:rPr>
          <w:rFonts w:ascii="Times New Roman" w:hAnsi="Times New Roman" w:cs="Times New Roman"/>
          <w:sz w:val="24"/>
          <w:szCs w:val="24"/>
        </w:rPr>
        <w:t>Satorra</w:t>
      </w:r>
      <w:proofErr w:type="spellEnd"/>
      <w:r w:rsidR="0061749C" w:rsidRPr="00857BD7">
        <w:rPr>
          <w:rFonts w:ascii="Times New Roman" w:hAnsi="Times New Roman" w:cs="Times New Roman"/>
          <w:sz w:val="24"/>
          <w:szCs w:val="24"/>
        </w:rPr>
        <w:t>, &amp;</w:t>
      </w:r>
      <w:r w:rsidR="00AC0091" w:rsidRPr="00857BD7">
        <w:rPr>
          <w:rFonts w:ascii="Times New Roman" w:hAnsi="Times New Roman" w:cs="Times New Roman"/>
          <w:sz w:val="24"/>
          <w:szCs w:val="24"/>
        </w:rPr>
        <w:t xml:space="preserve"> Van der </w:t>
      </w:r>
      <w:proofErr w:type="spellStart"/>
      <w:r w:rsidR="00AC0091" w:rsidRPr="00857BD7">
        <w:rPr>
          <w:rFonts w:ascii="Times New Roman" w:hAnsi="Times New Roman" w:cs="Times New Roman"/>
          <w:sz w:val="24"/>
          <w:szCs w:val="24"/>
        </w:rPr>
        <w:t>Veld</w:t>
      </w:r>
      <w:proofErr w:type="spellEnd"/>
      <w:r w:rsidR="00AC0091" w:rsidRPr="00857BD7">
        <w:rPr>
          <w:rFonts w:ascii="Times New Roman" w:hAnsi="Times New Roman" w:cs="Times New Roman"/>
          <w:sz w:val="24"/>
          <w:szCs w:val="24"/>
        </w:rPr>
        <w:t xml:space="preserve">, </w:t>
      </w:r>
      <w:r w:rsidR="002910A9" w:rsidRPr="00857BD7">
        <w:rPr>
          <w:rFonts w:ascii="Times New Roman" w:hAnsi="Times New Roman" w:cs="Times New Roman"/>
          <w:sz w:val="24"/>
          <w:szCs w:val="24"/>
        </w:rPr>
        <w:t xml:space="preserve">2009) </w:t>
      </w:r>
      <w:r w:rsidR="003B327B" w:rsidRPr="00857BD7">
        <w:rPr>
          <w:rFonts w:ascii="Times New Roman" w:hAnsi="Times New Roman" w:cs="Times New Roman"/>
          <w:sz w:val="24"/>
          <w:szCs w:val="24"/>
        </w:rPr>
        <w:t xml:space="preserve">por medio </w:t>
      </w:r>
      <w:r w:rsidR="002910A9" w:rsidRPr="00857BD7">
        <w:rPr>
          <w:rFonts w:ascii="Times New Roman" w:hAnsi="Times New Roman" w:cs="Times New Roman"/>
          <w:sz w:val="24"/>
          <w:szCs w:val="24"/>
        </w:rPr>
        <w:t>un módulo especializado (</w:t>
      </w:r>
      <w:r w:rsidR="006A0A51">
        <w:rPr>
          <w:rFonts w:ascii="Times New Roman" w:hAnsi="Times New Roman" w:cs="Times New Roman"/>
          <w:sz w:val="24"/>
          <w:szCs w:val="24"/>
        </w:rPr>
        <w:t>AUTOR</w:t>
      </w:r>
      <w:r w:rsidR="002910A9" w:rsidRPr="00857BD7">
        <w:rPr>
          <w:rFonts w:ascii="Times New Roman" w:hAnsi="Times New Roman" w:cs="Times New Roman"/>
          <w:sz w:val="24"/>
          <w:szCs w:val="24"/>
        </w:rPr>
        <w:t xml:space="preserve">, en prensa). En ese sentido, </w:t>
      </w:r>
      <w:r w:rsidR="007E2873" w:rsidRPr="00857BD7">
        <w:rPr>
          <w:rFonts w:ascii="Times New Roman" w:hAnsi="Times New Roman" w:cs="Times New Roman"/>
          <w:sz w:val="24"/>
          <w:szCs w:val="24"/>
        </w:rPr>
        <w:t xml:space="preserve">la restricción de igualdad de </w:t>
      </w:r>
      <w:r w:rsidR="002910A9" w:rsidRPr="00857BD7">
        <w:rPr>
          <w:rFonts w:ascii="Times New Roman" w:hAnsi="Times New Roman" w:cs="Times New Roman"/>
          <w:sz w:val="24"/>
          <w:szCs w:val="24"/>
        </w:rPr>
        <w:t xml:space="preserve">aquellos </w:t>
      </w:r>
      <w:r w:rsidR="007E2873" w:rsidRPr="00857BD7">
        <w:rPr>
          <w:rFonts w:ascii="Times New Roman" w:hAnsi="Times New Roman" w:cs="Times New Roman"/>
          <w:sz w:val="24"/>
          <w:szCs w:val="24"/>
        </w:rPr>
        <w:t xml:space="preserve">coeficientes de regresión </w:t>
      </w:r>
      <w:r w:rsidR="002910A9" w:rsidRPr="00857BD7">
        <w:rPr>
          <w:rFonts w:ascii="Times New Roman" w:hAnsi="Times New Roman" w:cs="Times New Roman"/>
          <w:sz w:val="24"/>
          <w:szCs w:val="24"/>
        </w:rPr>
        <w:t xml:space="preserve">que muestren IM significativamente altos, y que además sean indicados como una ME, </w:t>
      </w:r>
      <w:r w:rsidR="007E2873" w:rsidRPr="00857BD7">
        <w:rPr>
          <w:rFonts w:ascii="Times New Roman" w:hAnsi="Times New Roman" w:cs="Times New Roman"/>
          <w:sz w:val="24"/>
          <w:szCs w:val="24"/>
        </w:rPr>
        <w:t xml:space="preserve">se liberaron </w:t>
      </w:r>
      <w:r w:rsidR="002910A9" w:rsidRPr="00857BD7">
        <w:rPr>
          <w:rFonts w:ascii="Times New Roman" w:hAnsi="Times New Roman" w:cs="Times New Roman"/>
          <w:sz w:val="24"/>
          <w:szCs w:val="24"/>
        </w:rPr>
        <w:t xml:space="preserve">y nuevamente se compararon con el modelo base. </w:t>
      </w:r>
    </w:p>
    <w:p w14:paraId="75D2A6AF" w14:textId="77777777" w:rsidR="0016246A" w:rsidRDefault="0016246A" w:rsidP="00983491">
      <w:pPr>
        <w:spacing w:after="0" w:line="480" w:lineRule="auto"/>
        <w:rPr>
          <w:rFonts w:ascii="Times New Roman" w:hAnsi="Times New Roman" w:cs="Times New Roman"/>
          <w:sz w:val="24"/>
          <w:szCs w:val="24"/>
        </w:rPr>
      </w:pPr>
    </w:p>
    <w:p w14:paraId="2D5175F2" w14:textId="5C6EF1B9" w:rsidR="0059235E" w:rsidRDefault="00EE5BBD" w:rsidP="003036E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w:t>
      </w:r>
      <w:r w:rsidRPr="008C725F">
        <w:rPr>
          <w:rFonts w:ascii="Times New Roman" w:hAnsi="Times New Roman" w:cs="Times New Roman"/>
          <w:b/>
          <w:sz w:val="24"/>
          <w:szCs w:val="24"/>
        </w:rPr>
        <w:t>esultados</w:t>
      </w:r>
    </w:p>
    <w:p w14:paraId="1FCA8CE2" w14:textId="48F0FAAB" w:rsidR="008C725F" w:rsidRDefault="00EE5BBD" w:rsidP="0098349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w:t>
      </w:r>
      <w:r w:rsidRPr="00B96F48">
        <w:rPr>
          <w:rFonts w:ascii="Times New Roman" w:hAnsi="Times New Roman" w:cs="Times New Roman"/>
          <w:b/>
          <w:sz w:val="24"/>
          <w:szCs w:val="24"/>
        </w:rPr>
        <w:t>nálisis descriptivo</w:t>
      </w:r>
    </w:p>
    <w:p w14:paraId="29268DD2" w14:textId="388B7AB1" w:rsidR="004E04D5" w:rsidRPr="00857BD7" w:rsidRDefault="00C068E7" w:rsidP="00983491">
      <w:pPr>
        <w:spacing w:after="0" w:line="480" w:lineRule="auto"/>
        <w:ind w:firstLine="708"/>
        <w:jc w:val="both"/>
        <w:rPr>
          <w:rFonts w:ascii="Times New Roman" w:hAnsi="Times New Roman" w:cs="Times New Roman"/>
          <w:sz w:val="24"/>
          <w:szCs w:val="24"/>
        </w:rPr>
      </w:pPr>
      <w:r w:rsidRPr="00857BD7">
        <w:rPr>
          <w:rFonts w:ascii="Times New Roman" w:hAnsi="Times New Roman" w:cs="Times New Roman"/>
          <w:sz w:val="24"/>
          <w:szCs w:val="24"/>
        </w:rPr>
        <w:t xml:space="preserve">Las variables estudiadas presentan magnitudes aceptables de asimetría y </w:t>
      </w:r>
      <w:proofErr w:type="spellStart"/>
      <w:r w:rsidRPr="00857BD7">
        <w:rPr>
          <w:rFonts w:ascii="Times New Roman" w:hAnsi="Times New Roman" w:cs="Times New Roman"/>
          <w:sz w:val="24"/>
          <w:szCs w:val="24"/>
        </w:rPr>
        <w:t>curtosis</w:t>
      </w:r>
      <w:proofErr w:type="spellEnd"/>
      <w:r w:rsidRPr="00857BD7">
        <w:rPr>
          <w:rFonts w:ascii="Times New Roman" w:hAnsi="Times New Roman" w:cs="Times New Roman"/>
          <w:sz w:val="24"/>
          <w:szCs w:val="24"/>
        </w:rPr>
        <w:t xml:space="preserve">, así como un acercamiento razonable a la normalidad </w:t>
      </w:r>
      <w:proofErr w:type="spellStart"/>
      <w:r w:rsidRPr="00857BD7">
        <w:rPr>
          <w:rFonts w:ascii="Times New Roman" w:hAnsi="Times New Roman" w:cs="Times New Roman"/>
          <w:sz w:val="24"/>
          <w:szCs w:val="24"/>
        </w:rPr>
        <w:t>univariada</w:t>
      </w:r>
      <w:proofErr w:type="spellEnd"/>
      <w:r w:rsidRPr="00857BD7">
        <w:rPr>
          <w:rFonts w:ascii="Times New Roman" w:hAnsi="Times New Roman" w:cs="Times New Roman"/>
          <w:sz w:val="24"/>
          <w:szCs w:val="24"/>
        </w:rPr>
        <w:t xml:space="preserve"> teniendo en cuenta el IEA (&lt; .25) y la D (&lt; .20)</w:t>
      </w:r>
      <w:r w:rsidR="00094740" w:rsidRPr="00857BD7">
        <w:rPr>
          <w:rFonts w:ascii="Times New Roman" w:hAnsi="Times New Roman" w:cs="Times New Roman"/>
          <w:sz w:val="24"/>
          <w:szCs w:val="24"/>
        </w:rPr>
        <w:t xml:space="preserve"> (tabla 1)</w:t>
      </w:r>
      <w:r w:rsidRPr="00857BD7">
        <w:rPr>
          <w:rFonts w:ascii="Times New Roman" w:hAnsi="Times New Roman" w:cs="Times New Roman"/>
          <w:sz w:val="24"/>
          <w:szCs w:val="24"/>
        </w:rPr>
        <w:t xml:space="preserve">. </w:t>
      </w:r>
    </w:p>
    <w:p w14:paraId="55C35595" w14:textId="77777777" w:rsidR="00D23574" w:rsidRDefault="00D23574" w:rsidP="00983491">
      <w:pPr>
        <w:spacing w:after="0" w:line="480" w:lineRule="auto"/>
        <w:jc w:val="both"/>
        <w:rPr>
          <w:rFonts w:ascii="Times New Roman" w:hAnsi="Times New Roman" w:cs="Times New Roman"/>
          <w:b/>
          <w:sz w:val="24"/>
          <w:szCs w:val="24"/>
        </w:rPr>
      </w:pPr>
    </w:p>
    <w:p w14:paraId="59EEA1CE" w14:textId="2D252C17" w:rsidR="008C725F" w:rsidRDefault="00EE5BBD" w:rsidP="0098349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w:t>
      </w:r>
      <w:r w:rsidRPr="008C725F">
        <w:rPr>
          <w:rFonts w:ascii="Times New Roman" w:hAnsi="Times New Roman" w:cs="Times New Roman"/>
          <w:b/>
          <w:sz w:val="24"/>
          <w:szCs w:val="24"/>
        </w:rPr>
        <w:t>nálisis comparativo y de confiabilidad</w:t>
      </w:r>
    </w:p>
    <w:p w14:paraId="471B8103" w14:textId="5982F5DB" w:rsidR="00976FEF" w:rsidRPr="00857BD7" w:rsidRDefault="00C068E7" w:rsidP="00983491">
      <w:pPr>
        <w:spacing w:after="0" w:line="480" w:lineRule="auto"/>
        <w:ind w:firstLine="708"/>
        <w:jc w:val="both"/>
        <w:rPr>
          <w:rFonts w:ascii="Times New Roman" w:hAnsi="Times New Roman" w:cs="Times New Roman"/>
          <w:sz w:val="24"/>
          <w:szCs w:val="24"/>
        </w:rPr>
      </w:pPr>
      <w:r w:rsidRPr="00857BD7">
        <w:rPr>
          <w:rFonts w:ascii="Times New Roman" w:hAnsi="Times New Roman" w:cs="Times New Roman"/>
          <w:sz w:val="24"/>
          <w:szCs w:val="24"/>
        </w:rPr>
        <w:lastRenderedPageBreak/>
        <w:t>En cuanto a las dimensiones de personalidad, las mujeres puntúan más al</w:t>
      </w:r>
      <w:r w:rsidR="00830F73" w:rsidRPr="00857BD7">
        <w:rPr>
          <w:rFonts w:ascii="Times New Roman" w:hAnsi="Times New Roman" w:cs="Times New Roman"/>
          <w:sz w:val="24"/>
          <w:szCs w:val="24"/>
        </w:rPr>
        <w:t>t</w:t>
      </w:r>
      <w:r w:rsidRPr="00857BD7">
        <w:rPr>
          <w:rFonts w:ascii="Times New Roman" w:hAnsi="Times New Roman" w:cs="Times New Roman"/>
          <w:sz w:val="24"/>
          <w:szCs w:val="24"/>
        </w:rPr>
        <w:t xml:space="preserve">o en </w:t>
      </w:r>
      <w:r w:rsidRPr="00857BD7">
        <w:rPr>
          <w:rFonts w:ascii="Times New Roman" w:hAnsi="Times New Roman" w:cs="Times New Roman"/>
          <w:i/>
          <w:sz w:val="24"/>
          <w:szCs w:val="24"/>
        </w:rPr>
        <w:t>neuroticismo</w:t>
      </w:r>
      <w:r w:rsidRPr="00857BD7">
        <w:rPr>
          <w:rFonts w:ascii="Times New Roman" w:hAnsi="Times New Roman" w:cs="Times New Roman"/>
          <w:sz w:val="24"/>
          <w:szCs w:val="24"/>
        </w:rPr>
        <w:t xml:space="preserve">, </w:t>
      </w:r>
      <w:r w:rsidRPr="00857BD7">
        <w:rPr>
          <w:rFonts w:ascii="Times New Roman" w:hAnsi="Times New Roman" w:cs="Times New Roman"/>
          <w:i/>
          <w:sz w:val="24"/>
          <w:szCs w:val="24"/>
        </w:rPr>
        <w:t>amabilidad</w:t>
      </w:r>
      <w:r w:rsidRPr="00857BD7">
        <w:rPr>
          <w:rFonts w:ascii="Times New Roman" w:hAnsi="Times New Roman" w:cs="Times New Roman"/>
          <w:sz w:val="24"/>
          <w:szCs w:val="24"/>
        </w:rPr>
        <w:t xml:space="preserve"> y </w:t>
      </w:r>
      <w:r w:rsidRPr="00857BD7">
        <w:rPr>
          <w:rFonts w:ascii="Times New Roman" w:hAnsi="Times New Roman" w:cs="Times New Roman"/>
          <w:i/>
          <w:sz w:val="24"/>
          <w:szCs w:val="24"/>
        </w:rPr>
        <w:t>responsabilidad</w:t>
      </w:r>
      <w:r w:rsidR="00830F73" w:rsidRPr="00857BD7">
        <w:rPr>
          <w:rFonts w:ascii="Times New Roman" w:hAnsi="Times New Roman" w:cs="Times New Roman"/>
          <w:sz w:val="24"/>
          <w:szCs w:val="24"/>
        </w:rPr>
        <w:t xml:space="preserve"> (d &gt; .20)</w:t>
      </w:r>
      <w:r w:rsidRPr="00857BD7">
        <w:rPr>
          <w:rFonts w:ascii="Times New Roman" w:hAnsi="Times New Roman" w:cs="Times New Roman"/>
          <w:sz w:val="24"/>
          <w:szCs w:val="24"/>
        </w:rPr>
        <w:t xml:space="preserve">. En lo que respecta a PA, varones y mujeres puntúan más alto en </w:t>
      </w:r>
      <w:r w:rsidRPr="00857BD7">
        <w:rPr>
          <w:rFonts w:ascii="Times New Roman" w:hAnsi="Times New Roman" w:cs="Times New Roman"/>
          <w:i/>
          <w:sz w:val="24"/>
          <w:szCs w:val="24"/>
        </w:rPr>
        <w:t>postergación de actividades</w:t>
      </w:r>
      <w:r w:rsidRPr="00857BD7">
        <w:rPr>
          <w:rFonts w:ascii="Times New Roman" w:hAnsi="Times New Roman" w:cs="Times New Roman"/>
          <w:sz w:val="24"/>
          <w:szCs w:val="24"/>
        </w:rPr>
        <w:t xml:space="preserve"> y </w:t>
      </w:r>
      <w:r w:rsidRPr="00857BD7">
        <w:rPr>
          <w:rFonts w:ascii="Times New Roman" w:hAnsi="Times New Roman" w:cs="Times New Roman"/>
          <w:i/>
          <w:sz w:val="24"/>
          <w:szCs w:val="24"/>
        </w:rPr>
        <w:t>autorregulación académica</w:t>
      </w:r>
      <w:r w:rsidR="00830F73" w:rsidRPr="00857BD7">
        <w:rPr>
          <w:rFonts w:ascii="Times New Roman" w:hAnsi="Times New Roman" w:cs="Times New Roman"/>
          <w:sz w:val="24"/>
          <w:szCs w:val="24"/>
        </w:rPr>
        <w:t xml:space="preserve"> (</w:t>
      </w:r>
      <w:r w:rsidR="00810286" w:rsidRPr="00857BD7">
        <w:rPr>
          <w:rFonts w:ascii="Times New Roman" w:hAnsi="Times New Roman" w:cs="Times New Roman"/>
          <w:sz w:val="24"/>
          <w:szCs w:val="24"/>
        </w:rPr>
        <w:t xml:space="preserve">d </w:t>
      </w:r>
      <w:r w:rsidR="00830F73" w:rsidRPr="00857BD7">
        <w:rPr>
          <w:rFonts w:ascii="Times New Roman" w:hAnsi="Times New Roman" w:cs="Times New Roman"/>
          <w:sz w:val="24"/>
          <w:szCs w:val="24"/>
        </w:rPr>
        <w:t>≥ .30)</w:t>
      </w:r>
      <w:r w:rsidRPr="00857BD7">
        <w:rPr>
          <w:rFonts w:ascii="Times New Roman" w:hAnsi="Times New Roman" w:cs="Times New Roman"/>
          <w:sz w:val="24"/>
          <w:szCs w:val="24"/>
        </w:rPr>
        <w:t>, respectivamente</w:t>
      </w:r>
      <w:r w:rsidR="00094740" w:rsidRPr="00857BD7">
        <w:rPr>
          <w:rFonts w:ascii="Times New Roman" w:hAnsi="Times New Roman" w:cs="Times New Roman"/>
          <w:sz w:val="24"/>
          <w:szCs w:val="24"/>
        </w:rPr>
        <w:t xml:space="preserve"> (tabla 1)</w:t>
      </w:r>
      <w:r w:rsidRPr="00857BD7">
        <w:rPr>
          <w:rFonts w:ascii="Times New Roman" w:hAnsi="Times New Roman" w:cs="Times New Roman"/>
          <w:sz w:val="24"/>
          <w:szCs w:val="24"/>
        </w:rPr>
        <w:t xml:space="preserve">. </w:t>
      </w:r>
      <w:r w:rsidR="00E33C87" w:rsidRPr="00857BD7">
        <w:rPr>
          <w:rFonts w:ascii="Times New Roman" w:hAnsi="Times New Roman" w:cs="Times New Roman"/>
          <w:sz w:val="24"/>
          <w:szCs w:val="24"/>
        </w:rPr>
        <w:t>Con relación a la confiabilidad de las puntuaciones, las estimaciones alcanzaron magnitudes aceptables en la mayoría de los casos</w:t>
      </w:r>
      <w:r w:rsidR="00094740" w:rsidRPr="00857BD7">
        <w:rPr>
          <w:rFonts w:ascii="Times New Roman" w:hAnsi="Times New Roman" w:cs="Times New Roman"/>
          <w:sz w:val="24"/>
          <w:szCs w:val="24"/>
        </w:rPr>
        <w:t xml:space="preserve"> (α ≈ .60, y </w:t>
      </w:r>
      <w:proofErr w:type="spellStart"/>
      <w:r w:rsidR="00094740" w:rsidRPr="00857BD7">
        <w:rPr>
          <w:rFonts w:ascii="Times New Roman" w:hAnsi="Times New Roman" w:cs="Times New Roman"/>
          <w:i/>
          <w:sz w:val="24"/>
          <w:szCs w:val="24"/>
        </w:rPr>
        <w:t>r</w:t>
      </w:r>
      <w:r w:rsidR="00094740" w:rsidRPr="00857BD7">
        <w:rPr>
          <w:rFonts w:ascii="Times New Roman" w:hAnsi="Times New Roman" w:cs="Times New Roman"/>
          <w:i/>
          <w:sz w:val="24"/>
          <w:szCs w:val="24"/>
          <w:vertAlign w:val="subscript"/>
        </w:rPr>
        <w:t>ij</w:t>
      </w:r>
      <w:proofErr w:type="spellEnd"/>
      <w:r w:rsidR="00094740" w:rsidRPr="00857BD7">
        <w:rPr>
          <w:rFonts w:ascii="Times New Roman" w:hAnsi="Times New Roman" w:cs="Times New Roman"/>
          <w:sz w:val="24"/>
          <w:szCs w:val="24"/>
        </w:rPr>
        <w:t xml:space="preserve"> &gt; .20), y n</w:t>
      </w:r>
      <w:r w:rsidRPr="00857BD7">
        <w:rPr>
          <w:rFonts w:ascii="Times New Roman" w:hAnsi="Times New Roman" w:cs="Times New Roman"/>
          <w:sz w:val="24"/>
          <w:szCs w:val="24"/>
        </w:rPr>
        <w:t xml:space="preserve">o fueron </w:t>
      </w:r>
      <w:r w:rsidR="00094740" w:rsidRPr="00857BD7">
        <w:rPr>
          <w:rFonts w:ascii="Times New Roman" w:hAnsi="Times New Roman" w:cs="Times New Roman"/>
          <w:sz w:val="24"/>
          <w:szCs w:val="24"/>
        </w:rPr>
        <w:t xml:space="preserve">significativamente </w:t>
      </w:r>
      <w:r w:rsidRPr="00857BD7">
        <w:rPr>
          <w:rFonts w:ascii="Times New Roman" w:hAnsi="Times New Roman" w:cs="Times New Roman"/>
          <w:sz w:val="24"/>
          <w:szCs w:val="24"/>
        </w:rPr>
        <w:t>di</w:t>
      </w:r>
      <w:r w:rsidR="00094740" w:rsidRPr="00857BD7">
        <w:rPr>
          <w:rFonts w:ascii="Times New Roman" w:hAnsi="Times New Roman" w:cs="Times New Roman"/>
          <w:sz w:val="24"/>
          <w:szCs w:val="24"/>
        </w:rPr>
        <w:t>stintas entre varones y mujeres</w:t>
      </w:r>
      <w:r w:rsidR="00795F98" w:rsidRPr="00857BD7">
        <w:rPr>
          <w:rFonts w:ascii="Times New Roman" w:hAnsi="Times New Roman" w:cs="Times New Roman"/>
          <w:sz w:val="24"/>
          <w:szCs w:val="24"/>
        </w:rPr>
        <w:t xml:space="preserve"> (</w:t>
      </w:r>
      <w:r w:rsidR="00795F98" w:rsidRPr="00857BD7">
        <w:rPr>
          <w:rFonts w:ascii="Times New Roman" w:hAnsi="Times New Roman" w:cs="Times New Roman"/>
          <w:i/>
          <w:sz w:val="24"/>
          <w:szCs w:val="24"/>
        </w:rPr>
        <w:t>p</w:t>
      </w:r>
      <w:r w:rsidR="00795F98" w:rsidRPr="00857BD7">
        <w:rPr>
          <w:rFonts w:ascii="Times New Roman" w:hAnsi="Times New Roman" w:cs="Times New Roman"/>
          <w:sz w:val="24"/>
          <w:szCs w:val="24"/>
        </w:rPr>
        <w:t xml:space="preserve"> &lt; .05, en todos los casos)</w:t>
      </w:r>
      <w:r w:rsidR="00094740" w:rsidRPr="00857BD7">
        <w:rPr>
          <w:rFonts w:ascii="Times New Roman" w:hAnsi="Times New Roman" w:cs="Times New Roman"/>
          <w:sz w:val="24"/>
          <w:szCs w:val="24"/>
        </w:rPr>
        <w:t>.</w:t>
      </w:r>
    </w:p>
    <w:p w14:paraId="5FEA377B" w14:textId="29865215" w:rsidR="00877E97" w:rsidRPr="00D23574" w:rsidRDefault="00D23574" w:rsidP="00D23574">
      <w:pPr>
        <w:spacing w:after="0" w:line="240" w:lineRule="auto"/>
        <w:jc w:val="center"/>
        <w:rPr>
          <w:rFonts w:ascii="Times New Roman" w:hAnsi="Times New Roman" w:cs="Times New Roman"/>
          <w:sz w:val="24"/>
          <w:szCs w:val="24"/>
        </w:rPr>
      </w:pPr>
      <w:r w:rsidRPr="00D23574">
        <w:rPr>
          <w:rFonts w:ascii="Times New Roman" w:hAnsi="Times New Roman" w:cs="Times New Roman"/>
          <w:sz w:val="24"/>
          <w:szCs w:val="24"/>
        </w:rPr>
        <w:t>----------------------------------------------</w:t>
      </w:r>
    </w:p>
    <w:p w14:paraId="41B72153" w14:textId="536C1304" w:rsidR="00D23574" w:rsidRPr="00D23574" w:rsidRDefault="00D23574" w:rsidP="00D23574">
      <w:pPr>
        <w:spacing w:after="0" w:line="240" w:lineRule="auto"/>
        <w:jc w:val="center"/>
        <w:rPr>
          <w:rFonts w:ascii="Times New Roman" w:hAnsi="Times New Roman" w:cs="Times New Roman"/>
          <w:sz w:val="24"/>
          <w:szCs w:val="24"/>
        </w:rPr>
      </w:pPr>
      <w:r w:rsidRPr="00D23574">
        <w:rPr>
          <w:rFonts w:ascii="Times New Roman" w:hAnsi="Times New Roman" w:cs="Times New Roman"/>
          <w:sz w:val="24"/>
          <w:szCs w:val="24"/>
        </w:rPr>
        <w:t>Por favor, Insertar tabla 1 aquí</w:t>
      </w:r>
    </w:p>
    <w:p w14:paraId="3C98F7ED" w14:textId="77777777" w:rsidR="00D23574" w:rsidRPr="00D23574" w:rsidRDefault="00D23574" w:rsidP="00D23574">
      <w:pPr>
        <w:spacing w:after="0" w:line="240" w:lineRule="auto"/>
        <w:jc w:val="center"/>
        <w:rPr>
          <w:rFonts w:ascii="Times New Roman" w:hAnsi="Times New Roman" w:cs="Times New Roman"/>
          <w:sz w:val="24"/>
          <w:szCs w:val="24"/>
        </w:rPr>
      </w:pPr>
      <w:r w:rsidRPr="00D23574">
        <w:rPr>
          <w:rFonts w:ascii="Times New Roman" w:hAnsi="Times New Roman" w:cs="Times New Roman"/>
          <w:sz w:val="24"/>
          <w:szCs w:val="24"/>
        </w:rPr>
        <w:t>----------------------------------------------</w:t>
      </w:r>
    </w:p>
    <w:p w14:paraId="1CE8051B" w14:textId="77777777" w:rsidR="00353D36" w:rsidRDefault="00353D36" w:rsidP="001A5878">
      <w:pPr>
        <w:spacing w:after="0" w:line="240" w:lineRule="auto"/>
        <w:rPr>
          <w:rFonts w:ascii="Times New Roman" w:hAnsi="Times New Roman" w:cs="Times New Roman"/>
          <w:b/>
          <w:sz w:val="24"/>
          <w:szCs w:val="24"/>
        </w:rPr>
      </w:pPr>
    </w:p>
    <w:p w14:paraId="164A9249" w14:textId="1D0EDDEC" w:rsidR="00976FEF" w:rsidRDefault="00EE5BBD" w:rsidP="00983491">
      <w:pPr>
        <w:spacing w:after="0" w:line="480" w:lineRule="auto"/>
        <w:rPr>
          <w:rFonts w:ascii="Times New Roman" w:hAnsi="Times New Roman" w:cs="Times New Roman"/>
          <w:b/>
          <w:sz w:val="24"/>
          <w:szCs w:val="24"/>
        </w:rPr>
      </w:pPr>
      <w:r>
        <w:rPr>
          <w:rFonts w:ascii="Times New Roman" w:hAnsi="Times New Roman" w:cs="Times New Roman"/>
          <w:b/>
          <w:sz w:val="24"/>
          <w:szCs w:val="24"/>
        </w:rPr>
        <w:t>I</w:t>
      </w:r>
      <w:r w:rsidRPr="008C725F">
        <w:rPr>
          <w:rFonts w:ascii="Times New Roman" w:hAnsi="Times New Roman" w:cs="Times New Roman"/>
          <w:b/>
          <w:sz w:val="24"/>
          <w:szCs w:val="24"/>
        </w:rPr>
        <w:t>nvarianza del modelo de regresión estructural</w:t>
      </w:r>
    </w:p>
    <w:p w14:paraId="45DAC97E" w14:textId="079FAA80" w:rsidR="001F69E7" w:rsidRDefault="00384837" w:rsidP="00983491">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El análisis previo de i</w:t>
      </w:r>
      <w:r w:rsidR="00E05303" w:rsidRPr="00857BD7">
        <w:rPr>
          <w:rFonts w:ascii="Times New Roman" w:hAnsi="Times New Roman" w:cs="Times New Roman"/>
          <w:sz w:val="24"/>
          <w:szCs w:val="24"/>
        </w:rPr>
        <w:t>nvarianza de medición</w:t>
      </w:r>
      <w:r>
        <w:rPr>
          <w:rFonts w:ascii="Times New Roman" w:hAnsi="Times New Roman" w:cs="Times New Roman"/>
          <w:sz w:val="24"/>
          <w:szCs w:val="24"/>
        </w:rPr>
        <w:t xml:space="preserve"> indica que e</w:t>
      </w:r>
      <w:r w:rsidR="00E05303" w:rsidRPr="00857BD7">
        <w:rPr>
          <w:rFonts w:ascii="Times New Roman" w:hAnsi="Times New Roman" w:cs="Times New Roman"/>
          <w:sz w:val="24"/>
          <w:szCs w:val="24"/>
        </w:rPr>
        <w:t>l ajuste del modelo oblicuo fue aceptable en varones y mujeres (</w:t>
      </w:r>
      <w:r w:rsidR="00C67422" w:rsidRPr="00857BD7">
        <w:rPr>
          <w:rFonts w:ascii="Times New Roman" w:hAnsi="Times New Roman" w:cs="Times New Roman"/>
          <w:sz w:val="24"/>
          <w:szCs w:val="24"/>
        </w:rPr>
        <w:t xml:space="preserve">sección A, </w:t>
      </w:r>
      <w:r w:rsidR="00E05303" w:rsidRPr="00857BD7">
        <w:rPr>
          <w:rFonts w:ascii="Times New Roman" w:hAnsi="Times New Roman" w:cs="Times New Roman"/>
          <w:sz w:val="24"/>
          <w:szCs w:val="24"/>
        </w:rPr>
        <w:t xml:space="preserve">tabla 2), </w:t>
      </w:r>
      <w:r w:rsidR="008B27D0" w:rsidRPr="00857BD7">
        <w:rPr>
          <w:rFonts w:ascii="Times New Roman" w:hAnsi="Times New Roman" w:cs="Times New Roman"/>
          <w:sz w:val="24"/>
          <w:szCs w:val="24"/>
        </w:rPr>
        <w:t xml:space="preserve"> la correlación entre factores fue moderada  y la confiabilidad de constructo aceptable (tabla 3) para todas las variables, </w:t>
      </w:r>
      <w:r w:rsidR="00E05303" w:rsidRPr="00857BD7">
        <w:rPr>
          <w:rFonts w:ascii="Times New Roman" w:hAnsi="Times New Roman" w:cs="Times New Roman"/>
          <w:sz w:val="24"/>
          <w:szCs w:val="24"/>
        </w:rPr>
        <w:t>lo que hace viable el análisis de invarianza</w:t>
      </w:r>
      <w:r w:rsidR="001F69E7" w:rsidRPr="00857BD7">
        <w:rPr>
          <w:rFonts w:ascii="Times New Roman" w:hAnsi="Times New Roman" w:cs="Times New Roman"/>
          <w:sz w:val="24"/>
          <w:szCs w:val="24"/>
        </w:rPr>
        <w:t xml:space="preserve"> de medición</w:t>
      </w:r>
      <w:r w:rsidR="00E05303" w:rsidRPr="00857BD7">
        <w:rPr>
          <w:rFonts w:ascii="Times New Roman" w:hAnsi="Times New Roman" w:cs="Times New Roman"/>
          <w:sz w:val="24"/>
          <w:szCs w:val="24"/>
        </w:rPr>
        <w:t xml:space="preserve">. </w:t>
      </w:r>
      <w:r w:rsidR="001F69E7" w:rsidRPr="00857BD7">
        <w:rPr>
          <w:rFonts w:ascii="Times New Roman" w:hAnsi="Times New Roman" w:cs="Times New Roman"/>
          <w:sz w:val="24"/>
          <w:szCs w:val="24"/>
        </w:rPr>
        <w:t xml:space="preserve">En ese sentido, </w:t>
      </w:r>
      <w:r w:rsidR="008B27D0" w:rsidRPr="00857BD7">
        <w:rPr>
          <w:rFonts w:ascii="Times New Roman" w:hAnsi="Times New Roman" w:cs="Times New Roman"/>
          <w:sz w:val="24"/>
          <w:szCs w:val="24"/>
        </w:rPr>
        <w:t xml:space="preserve">una vez llevado a cabo dicho procedimiento, </w:t>
      </w:r>
      <w:r w:rsidR="001F69E7" w:rsidRPr="00857BD7">
        <w:rPr>
          <w:rFonts w:ascii="Times New Roman" w:hAnsi="Times New Roman" w:cs="Times New Roman"/>
          <w:sz w:val="24"/>
          <w:szCs w:val="24"/>
        </w:rPr>
        <w:t xml:space="preserve">las variaciones en el CFI y RMSEA indican el cumplimiento de la invarianza </w:t>
      </w:r>
      <w:proofErr w:type="spellStart"/>
      <w:r w:rsidR="001F69E7" w:rsidRPr="00857BD7">
        <w:rPr>
          <w:rFonts w:ascii="Times New Roman" w:hAnsi="Times New Roman" w:cs="Times New Roman"/>
          <w:sz w:val="24"/>
          <w:szCs w:val="24"/>
        </w:rPr>
        <w:t>configural</w:t>
      </w:r>
      <w:proofErr w:type="spellEnd"/>
      <w:r w:rsidR="001F69E7" w:rsidRPr="00857BD7">
        <w:rPr>
          <w:rFonts w:ascii="Times New Roman" w:hAnsi="Times New Roman" w:cs="Times New Roman"/>
          <w:sz w:val="24"/>
          <w:szCs w:val="24"/>
        </w:rPr>
        <w:t>, métrica y</w:t>
      </w:r>
      <w:r w:rsidR="007034B6" w:rsidRPr="00857BD7">
        <w:rPr>
          <w:rFonts w:ascii="Times New Roman" w:hAnsi="Times New Roman" w:cs="Times New Roman"/>
          <w:sz w:val="24"/>
          <w:szCs w:val="24"/>
        </w:rPr>
        <w:t xml:space="preserve"> </w:t>
      </w:r>
      <w:r w:rsidR="001F69E7" w:rsidRPr="00857BD7">
        <w:rPr>
          <w:rFonts w:ascii="Times New Roman" w:hAnsi="Times New Roman" w:cs="Times New Roman"/>
          <w:sz w:val="24"/>
          <w:szCs w:val="24"/>
        </w:rPr>
        <w:t>fuerte</w:t>
      </w:r>
      <w:r w:rsidR="007034B6" w:rsidRPr="00857BD7">
        <w:rPr>
          <w:rFonts w:ascii="Times New Roman" w:hAnsi="Times New Roman" w:cs="Times New Roman"/>
          <w:sz w:val="24"/>
          <w:szCs w:val="24"/>
        </w:rPr>
        <w:t xml:space="preserve"> (</w:t>
      </w:r>
      <w:r w:rsidR="00C67422" w:rsidRPr="00857BD7">
        <w:rPr>
          <w:rFonts w:ascii="Times New Roman" w:hAnsi="Times New Roman" w:cs="Times New Roman"/>
          <w:sz w:val="24"/>
          <w:szCs w:val="24"/>
        </w:rPr>
        <w:t xml:space="preserve">sección B, </w:t>
      </w:r>
      <w:r w:rsidR="007034B6" w:rsidRPr="00857BD7">
        <w:rPr>
          <w:rFonts w:ascii="Times New Roman" w:hAnsi="Times New Roman" w:cs="Times New Roman"/>
          <w:sz w:val="24"/>
          <w:szCs w:val="24"/>
        </w:rPr>
        <w:t>tabla 2)</w:t>
      </w:r>
      <w:r w:rsidR="001F69E7" w:rsidRPr="00857BD7">
        <w:rPr>
          <w:rFonts w:ascii="Times New Roman" w:hAnsi="Times New Roman" w:cs="Times New Roman"/>
          <w:sz w:val="24"/>
          <w:szCs w:val="24"/>
        </w:rPr>
        <w:t xml:space="preserve">. </w:t>
      </w:r>
    </w:p>
    <w:p w14:paraId="4B7C875A" w14:textId="77777777" w:rsidR="003036EC" w:rsidRDefault="003036EC" w:rsidP="00983491">
      <w:pPr>
        <w:spacing w:after="0" w:line="480" w:lineRule="auto"/>
        <w:ind w:firstLine="708"/>
        <w:rPr>
          <w:rFonts w:ascii="Times New Roman" w:hAnsi="Times New Roman" w:cs="Times New Roman"/>
          <w:sz w:val="24"/>
          <w:szCs w:val="24"/>
        </w:rPr>
      </w:pPr>
    </w:p>
    <w:p w14:paraId="0650A596" w14:textId="77777777" w:rsidR="00D23574" w:rsidRPr="00D23574" w:rsidRDefault="00D23574" w:rsidP="00D23574">
      <w:pPr>
        <w:spacing w:after="0" w:line="240" w:lineRule="auto"/>
        <w:jc w:val="center"/>
        <w:rPr>
          <w:rFonts w:ascii="Times New Roman" w:hAnsi="Times New Roman" w:cs="Times New Roman"/>
          <w:sz w:val="24"/>
          <w:szCs w:val="24"/>
        </w:rPr>
      </w:pPr>
      <w:r w:rsidRPr="00D23574">
        <w:rPr>
          <w:rFonts w:ascii="Times New Roman" w:hAnsi="Times New Roman" w:cs="Times New Roman"/>
          <w:sz w:val="24"/>
          <w:szCs w:val="24"/>
        </w:rPr>
        <w:t>----------------------------------------------</w:t>
      </w:r>
    </w:p>
    <w:p w14:paraId="5EED2B7B" w14:textId="5264D085" w:rsidR="00D23574" w:rsidRPr="00D23574" w:rsidRDefault="00D23574" w:rsidP="00D23574">
      <w:pPr>
        <w:spacing w:after="0" w:line="240" w:lineRule="auto"/>
        <w:jc w:val="center"/>
        <w:rPr>
          <w:rFonts w:ascii="Times New Roman" w:hAnsi="Times New Roman" w:cs="Times New Roman"/>
          <w:sz w:val="24"/>
          <w:szCs w:val="24"/>
        </w:rPr>
      </w:pPr>
      <w:r w:rsidRPr="00D23574">
        <w:rPr>
          <w:rFonts w:ascii="Times New Roman" w:hAnsi="Times New Roman" w:cs="Times New Roman"/>
          <w:sz w:val="24"/>
          <w:szCs w:val="24"/>
        </w:rPr>
        <w:t xml:space="preserve">Por favor, Insertar tabla </w:t>
      </w:r>
      <w:r>
        <w:rPr>
          <w:rFonts w:ascii="Times New Roman" w:hAnsi="Times New Roman" w:cs="Times New Roman"/>
          <w:sz w:val="24"/>
          <w:szCs w:val="24"/>
        </w:rPr>
        <w:t>2</w:t>
      </w:r>
      <w:r w:rsidRPr="00D23574">
        <w:rPr>
          <w:rFonts w:ascii="Times New Roman" w:hAnsi="Times New Roman" w:cs="Times New Roman"/>
          <w:sz w:val="24"/>
          <w:szCs w:val="24"/>
        </w:rPr>
        <w:t xml:space="preserve"> aquí</w:t>
      </w:r>
    </w:p>
    <w:p w14:paraId="4BA9EC2B" w14:textId="77777777" w:rsidR="00D23574" w:rsidRPr="00D23574" w:rsidRDefault="00D23574" w:rsidP="00D23574">
      <w:pPr>
        <w:spacing w:after="0" w:line="240" w:lineRule="auto"/>
        <w:jc w:val="center"/>
        <w:rPr>
          <w:rFonts w:ascii="Times New Roman" w:hAnsi="Times New Roman" w:cs="Times New Roman"/>
          <w:sz w:val="24"/>
          <w:szCs w:val="24"/>
        </w:rPr>
      </w:pPr>
      <w:r w:rsidRPr="00D23574">
        <w:rPr>
          <w:rFonts w:ascii="Times New Roman" w:hAnsi="Times New Roman" w:cs="Times New Roman"/>
          <w:sz w:val="24"/>
          <w:szCs w:val="24"/>
        </w:rPr>
        <w:t>----------------------------------------------</w:t>
      </w:r>
    </w:p>
    <w:p w14:paraId="50D60955" w14:textId="77777777" w:rsidR="00D23574" w:rsidRPr="00D23574" w:rsidRDefault="00D23574" w:rsidP="00D23574">
      <w:pPr>
        <w:spacing w:after="0" w:line="240" w:lineRule="auto"/>
        <w:jc w:val="center"/>
        <w:rPr>
          <w:rFonts w:ascii="Times New Roman" w:hAnsi="Times New Roman" w:cs="Times New Roman"/>
          <w:sz w:val="24"/>
          <w:szCs w:val="24"/>
        </w:rPr>
      </w:pPr>
    </w:p>
    <w:p w14:paraId="3E30E84E" w14:textId="77777777" w:rsidR="00D23574" w:rsidRPr="00D23574" w:rsidRDefault="00D23574" w:rsidP="00D23574">
      <w:pPr>
        <w:spacing w:after="0" w:line="240" w:lineRule="auto"/>
        <w:jc w:val="center"/>
        <w:rPr>
          <w:rFonts w:ascii="Times New Roman" w:hAnsi="Times New Roman" w:cs="Times New Roman"/>
          <w:sz w:val="24"/>
          <w:szCs w:val="24"/>
        </w:rPr>
      </w:pPr>
      <w:r w:rsidRPr="00D23574">
        <w:rPr>
          <w:rFonts w:ascii="Times New Roman" w:hAnsi="Times New Roman" w:cs="Times New Roman"/>
          <w:sz w:val="24"/>
          <w:szCs w:val="24"/>
        </w:rPr>
        <w:t>----------------------------------------------</w:t>
      </w:r>
    </w:p>
    <w:p w14:paraId="754CDDC9" w14:textId="24AD2DD3" w:rsidR="00D23574" w:rsidRPr="00D23574" w:rsidRDefault="00D23574" w:rsidP="00D23574">
      <w:pPr>
        <w:spacing w:after="0" w:line="240" w:lineRule="auto"/>
        <w:jc w:val="center"/>
        <w:rPr>
          <w:rFonts w:ascii="Times New Roman" w:hAnsi="Times New Roman" w:cs="Times New Roman"/>
          <w:sz w:val="24"/>
          <w:szCs w:val="24"/>
        </w:rPr>
      </w:pPr>
      <w:r w:rsidRPr="00D23574">
        <w:rPr>
          <w:rFonts w:ascii="Times New Roman" w:hAnsi="Times New Roman" w:cs="Times New Roman"/>
          <w:sz w:val="24"/>
          <w:szCs w:val="24"/>
        </w:rPr>
        <w:t xml:space="preserve">Por favor, Insertar tabla </w:t>
      </w:r>
      <w:r>
        <w:rPr>
          <w:rFonts w:ascii="Times New Roman" w:hAnsi="Times New Roman" w:cs="Times New Roman"/>
          <w:sz w:val="24"/>
          <w:szCs w:val="24"/>
        </w:rPr>
        <w:t xml:space="preserve">3 </w:t>
      </w:r>
      <w:r w:rsidRPr="00D23574">
        <w:rPr>
          <w:rFonts w:ascii="Times New Roman" w:hAnsi="Times New Roman" w:cs="Times New Roman"/>
          <w:sz w:val="24"/>
          <w:szCs w:val="24"/>
        </w:rPr>
        <w:t>aquí</w:t>
      </w:r>
    </w:p>
    <w:p w14:paraId="20E565FA" w14:textId="77777777" w:rsidR="00D23574" w:rsidRPr="00D23574" w:rsidRDefault="00D23574" w:rsidP="00D23574">
      <w:pPr>
        <w:spacing w:after="0" w:line="240" w:lineRule="auto"/>
        <w:jc w:val="center"/>
        <w:rPr>
          <w:rFonts w:ascii="Times New Roman" w:hAnsi="Times New Roman" w:cs="Times New Roman"/>
          <w:sz w:val="24"/>
          <w:szCs w:val="24"/>
        </w:rPr>
      </w:pPr>
      <w:r w:rsidRPr="00D23574">
        <w:rPr>
          <w:rFonts w:ascii="Times New Roman" w:hAnsi="Times New Roman" w:cs="Times New Roman"/>
          <w:sz w:val="24"/>
          <w:szCs w:val="24"/>
        </w:rPr>
        <w:t>----------------------------------------------</w:t>
      </w:r>
    </w:p>
    <w:p w14:paraId="1B85E856" w14:textId="77777777" w:rsidR="00D23574" w:rsidRPr="00D23574" w:rsidRDefault="00D23574" w:rsidP="00D23574">
      <w:pPr>
        <w:spacing w:after="0" w:line="240" w:lineRule="auto"/>
        <w:jc w:val="center"/>
        <w:rPr>
          <w:rFonts w:ascii="Times New Roman" w:hAnsi="Times New Roman" w:cs="Times New Roman"/>
          <w:sz w:val="24"/>
          <w:szCs w:val="24"/>
        </w:rPr>
      </w:pPr>
    </w:p>
    <w:p w14:paraId="6AB399E4" w14:textId="77777777" w:rsidR="00353D36" w:rsidRDefault="00353D36" w:rsidP="001A5878">
      <w:pPr>
        <w:spacing w:after="0" w:line="240" w:lineRule="auto"/>
        <w:rPr>
          <w:rFonts w:ascii="Times New Roman" w:hAnsi="Times New Roman" w:cs="Times New Roman"/>
          <w:b/>
          <w:sz w:val="24"/>
          <w:szCs w:val="24"/>
        </w:rPr>
      </w:pPr>
    </w:p>
    <w:p w14:paraId="3366CDB0" w14:textId="719B7307" w:rsidR="004371E8" w:rsidRDefault="00A4410F" w:rsidP="00983491">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Posteriormente, e</w:t>
      </w:r>
      <w:r w:rsidR="004371E8" w:rsidRPr="00857BD7">
        <w:rPr>
          <w:rFonts w:ascii="Times New Roman" w:hAnsi="Times New Roman" w:cs="Times New Roman"/>
          <w:sz w:val="24"/>
          <w:szCs w:val="24"/>
        </w:rPr>
        <w:t xml:space="preserve">l modelo </w:t>
      </w:r>
      <w:r w:rsidR="0015151F" w:rsidRPr="00857BD7">
        <w:rPr>
          <w:rFonts w:ascii="Times New Roman" w:hAnsi="Times New Roman" w:cs="Times New Roman"/>
          <w:sz w:val="24"/>
          <w:szCs w:val="24"/>
        </w:rPr>
        <w:t xml:space="preserve">estructural </w:t>
      </w:r>
      <w:r w:rsidR="004371E8" w:rsidRPr="00857BD7">
        <w:rPr>
          <w:rFonts w:ascii="Times New Roman" w:hAnsi="Times New Roman" w:cs="Times New Roman"/>
          <w:sz w:val="24"/>
          <w:szCs w:val="24"/>
        </w:rPr>
        <w:t>que establece la influencia de las dimensiones de personalidad sobre la PA (</w:t>
      </w:r>
      <w:r w:rsidR="0015151F" w:rsidRPr="00857BD7">
        <w:rPr>
          <w:rFonts w:ascii="Times New Roman" w:hAnsi="Times New Roman" w:cs="Times New Roman"/>
          <w:sz w:val="24"/>
          <w:szCs w:val="24"/>
        </w:rPr>
        <w:t>f</w:t>
      </w:r>
      <w:r w:rsidR="004371E8" w:rsidRPr="00857BD7">
        <w:rPr>
          <w:rFonts w:ascii="Times New Roman" w:hAnsi="Times New Roman" w:cs="Times New Roman"/>
          <w:sz w:val="24"/>
          <w:szCs w:val="24"/>
        </w:rPr>
        <w:t xml:space="preserve">igura 1) fue analizado por separado en varones y mujeres, </w:t>
      </w:r>
      <w:r w:rsidR="004371E8" w:rsidRPr="00857BD7">
        <w:rPr>
          <w:rFonts w:ascii="Times New Roman" w:hAnsi="Times New Roman" w:cs="Times New Roman"/>
          <w:sz w:val="24"/>
          <w:szCs w:val="24"/>
        </w:rPr>
        <w:lastRenderedPageBreak/>
        <w:t>obteniendo índices de ajuste aceptables</w:t>
      </w:r>
      <w:r w:rsidR="0015151F" w:rsidRPr="00857BD7">
        <w:rPr>
          <w:rFonts w:ascii="Times New Roman" w:hAnsi="Times New Roman" w:cs="Times New Roman"/>
          <w:sz w:val="24"/>
          <w:szCs w:val="24"/>
        </w:rPr>
        <w:t xml:space="preserve"> (</w:t>
      </w:r>
      <w:r w:rsidR="002158AE" w:rsidRPr="00857BD7">
        <w:rPr>
          <w:rFonts w:ascii="Times New Roman" w:hAnsi="Times New Roman" w:cs="Times New Roman"/>
          <w:sz w:val="24"/>
          <w:szCs w:val="24"/>
        </w:rPr>
        <w:t xml:space="preserve">sección C, </w:t>
      </w:r>
      <w:r w:rsidR="0015151F" w:rsidRPr="00857BD7">
        <w:rPr>
          <w:rFonts w:ascii="Times New Roman" w:hAnsi="Times New Roman" w:cs="Times New Roman"/>
          <w:sz w:val="24"/>
          <w:szCs w:val="24"/>
        </w:rPr>
        <w:t>tabla 2)</w:t>
      </w:r>
      <w:r w:rsidR="004371E8" w:rsidRPr="00857BD7">
        <w:rPr>
          <w:rFonts w:ascii="Times New Roman" w:hAnsi="Times New Roman" w:cs="Times New Roman"/>
          <w:sz w:val="24"/>
          <w:szCs w:val="24"/>
        </w:rPr>
        <w:t xml:space="preserve">. En ese sentido, </w:t>
      </w:r>
      <w:r w:rsidR="00E97F20" w:rsidRPr="00857BD7">
        <w:rPr>
          <w:rFonts w:ascii="Times New Roman" w:hAnsi="Times New Roman" w:cs="Times New Roman"/>
          <w:sz w:val="24"/>
          <w:szCs w:val="24"/>
        </w:rPr>
        <w:t xml:space="preserve">se observó que </w:t>
      </w:r>
      <w:r w:rsidR="000252D7" w:rsidRPr="00857BD7">
        <w:rPr>
          <w:rFonts w:ascii="Times New Roman" w:hAnsi="Times New Roman" w:cs="Times New Roman"/>
          <w:sz w:val="24"/>
          <w:szCs w:val="24"/>
        </w:rPr>
        <w:t xml:space="preserve">en el grupo de mujeres es significativamente mayor </w:t>
      </w:r>
      <w:r w:rsidR="00E97F20" w:rsidRPr="00857BD7">
        <w:rPr>
          <w:rFonts w:ascii="Times New Roman" w:hAnsi="Times New Roman" w:cs="Times New Roman"/>
          <w:sz w:val="24"/>
          <w:szCs w:val="24"/>
        </w:rPr>
        <w:t xml:space="preserve">la </w:t>
      </w:r>
      <w:r w:rsidR="000252D7" w:rsidRPr="00857BD7">
        <w:rPr>
          <w:rFonts w:ascii="Times New Roman" w:hAnsi="Times New Roman" w:cs="Times New Roman"/>
          <w:sz w:val="24"/>
          <w:szCs w:val="24"/>
        </w:rPr>
        <w:t>varianza explicada (R</w:t>
      </w:r>
      <w:r w:rsidR="000252D7" w:rsidRPr="00857BD7">
        <w:rPr>
          <w:rFonts w:ascii="Times New Roman" w:hAnsi="Times New Roman" w:cs="Times New Roman"/>
          <w:sz w:val="24"/>
          <w:szCs w:val="24"/>
          <w:vertAlign w:val="superscript"/>
        </w:rPr>
        <w:t>2</w:t>
      </w:r>
      <w:r w:rsidR="000252D7" w:rsidRPr="00857BD7">
        <w:rPr>
          <w:rFonts w:ascii="Times New Roman" w:hAnsi="Times New Roman" w:cs="Times New Roman"/>
          <w:sz w:val="24"/>
          <w:szCs w:val="24"/>
        </w:rPr>
        <w:t xml:space="preserve">) por los rasgos de personalidad sobre </w:t>
      </w:r>
      <w:r w:rsidR="000252D7" w:rsidRPr="00857BD7">
        <w:rPr>
          <w:rFonts w:ascii="Times New Roman" w:hAnsi="Times New Roman" w:cs="Times New Roman"/>
          <w:i/>
          <w:sz w:val="24"/>
          <w:szCs w:val="24"/>
        </w:rPr>
        <w:t>postergación de actividades</w:t>
      </w:r>
      <w:r w:rsidR="000252D7" w:rsidRPr="00857BD7">
        <w:rPr>
          <w:rFonts w:ascii="Times New Roman" w:hAnsi="Times New Roman" w:cs="Times New Roman"/>
          <w:sz w:val="24"/>
          <w:szCs w:val="24"/>
        </w:rPr>
        <w:t xml:space="preserve"> (R</w:t>
      </w:r>
      <w:r w:rsidR="000252D7" w:rsidRPr="00857BD7">
        <w:rPr>
          <w:rFonts w:ascii="Times New Roman" w:hAnsi="Times New Roman" w:cs="Times New Roman"/>
          <w:sz w:val="24"/>
          <w:szCs w:val="24"/>
          <w:vertAlign w:val="superscript"/>
        </w:rPr>
        <w:t>2</w:t>
      </w:r>
      <w:r w:rsidR="000252D7" w:rsidRPr="00857BD7">
        <w:rPr>
          <w:rFonts w:ascii="Times New Roman" w:hAnsi="Times New Roman" w:cs="Times New Roman"/>
          <w:sz w:val="24"/>
          <w:szCs w:val="24"/>
          <w:vertAlign w:val="subscript"/>
        </w:rPr>
        <w:t>varones</w:t>
      </w:r>
      <w:r w:rsidR="000252D7" w:rsidRPr="00857BD7">
        <w:rPr>
          <w:rFonts w:ascii="Times New Roman" w:hAnsi="Times New Roman" w:cs="Times New Roman"/>
          <w:sz w:val="24"/>
          <w:szCs w:val="24"/>
        </w:rPr>
        <w:t xml:space="preserve"> = .038, IC95% .000, .080; R</w:t>
      </w:r>
      <w:r w:rsidR="000252D7" w:rsidRPr="00857BD7">
        <w:rPr>
          <w:rFonts w:ascii="Times New Roman" w:hAnsi="Times New Roman" w:cs="Times New Roman"/>
          <w:sz w:val="24"/>
          <w:szCs w:val="24"/>
          <w:vertAlign w:val="superscript"/>
        </w:rPr>
        <w:t>2</w:t>
      </w:r>
      <w:r w:rsidR="000252D7" w:rsidRPr="00857BD7">
        <w:rPr>
          <w:rFonts w:ascii="Times New Roman" w:hAnsi="Times New Roman" w:cs="Times New Roman"/>
          <w:sz w:val="24"/>
          <w:szCs w:val="24"/>
          <w:vertAlign w:val="subscript"/>
        </w:rPr>
        <w:t>mujeres</w:t>
      </w:r>
      <w:r w:rsidR="000252D7" w:rsidRPr="00857BD7">
        <w:rPr>
          <w:rFonts w:ascii="Times New Roman" w:hAnsi="Times New Roman" w:cs="Times New Roman"/>
          <w:sz w:val="24"/>
          <w:szCs w:val="24"/>
        </w:rPr>
        <w:t xml:space="preserve"> = .107, IC95% .063, .151) y </w:t>
      </w:r>
      <w:r w:rsidR="000252D7" w:rsidRPr="00857BD7">
        <w:rPr>
          <w:rFonts w:ascii="Times New Roman" w:hAnsi="Times New Roman" w:cs="Times New Roman"/>
          <w:i/>
          <w:sz w:val="24"/>
          <w:szCs w:val="24"/>
        </w:rPr>
        <w:t>autorregulación académica</w:t>
      </w:r>
      <w:r w:rsidR="000252D7" w:rsidRPr="00857BD7">
        <w:rPr>
          <w:rFonts w:ascii="Times New Roman" w:hAnsi="Times New Roman" w:cs="Times New Roman"/>
          <w:sz w:val="24"/>
          <w:szCs w:val="24"/>
        </w:rPr>
        <w:t xml:space="preserve"> (R</w:t>
      </w:r>
      <w:r w:rsidR="000252D7" w:rsidRPr="00857BD7">
        <w:rPr>
          <w:rFonts w:ascii="Times New Roman" w:hAnsi="Times New Roman" w:cs="Times New Roman"/>
          <w:sz w:val="24"/>
          <w:szCs w:val="24"/>
          <w:vertAlign w:val="superscript"/>
        </w:rPr>
        <w:t>2</w:t>
      </w:r>
      <w:r w:rsidR="000252D7" w:rsidRPr="00857BD7">
        <w:rPr>
          <w:rFonts w:ascii="Times New Roman" w:hAnsi="Times New Roman" w:cs="Times New Roman"/>
          <w:sz w:val="24"/>
          <w:szCs w:val="24"/>
          <w:vertAlign w:val="subscript"/>
        </w:rPr>
        <w:t>varones</w:t>
      </w:r>
      <w:r w:rsidR="000252D7" w:rsidRPr="00857BD7">
        <w:rPr>
          <w:rFonts w:ascii="Times New Roman" w:hAnsi="Times New Roman" w:cs="Times New Roman"/>
          <w:sz w:val="24"/>
          <w:szCs w:val="24"/>
        </w:rPr>
        <w:t xml:space="preserve"> = .628, IC95% .561, .695; R</w:t>
      </w:r>
      <w:r w:rsidR="000252D7" w:rsidRPr="00857BD7">
        <w:rPr>
          <w:rFonts w:ascii="Times New Roman" w:hAnsi="Times New Roman" w:cs="Times New Roman"/>
          <w:sz w:val="24"/>
          <w:szCs w:val="24"/>
          <w:vertAlign w:val="superscript"/>
        </w:rPr>
        <w:t>2</w:t>
      </w:r>
      <w:r w:rsidR="000252D7" w:rsidRPr="00857BD7">
        <w:rPr>
          <w:rFonts w:ascii="Times New Roman" w:hAnsi="Times New Roman" w:cs="Times New Roman"/>
          <w:sz w:val="24"/>
          <w:szCs w:val="24"/>
          <w:vertAlign w:val="subscript"/>
        </w:rPr>
        <w:t>mujeres</w:t>
      </w:r>
      <w:r w:rsidR="000252D7" w:rsidRPr="00857BD7">
        <w:rPr>
          <w:rFonts w:ascii="Times New Roman" w:hAnsi="Times New Roman" w:cs="Times New Roman"/>
          <w:sz w:val="24"/>
          <w:szCs w:val="24"/>
        </w:rPr>
        <w:t xml:space="preserve"> = .836, IC95% .813, .859)</w:t>
      </w:r>
      <w:r w:rsidR="001303AE" w:rsidRPr="00857BD7">
        <w:rPr>
          <w:rFonts w:ascii="Times New Roman" w:hAnsi="Times New Roman" w:cs="Times New Roman"/>
          <w:sz w:val="24"/>
          <w:szCs w:val="24"/>
        </w:rPr>
        <w:t xml:space="preserve">. De forma individual, </w:t>
      </w:r>
      <w:r w:rsidR="004371E8" w:rsidRPr="00857BD7">
        <w:rPr>
          <w:rFonts w:ascii="Times New Roman" w:hAnsi="Times New Roman" w:cs="Times New Roman"/>
          <w:sz w:val="24"/>
          <w:szCs w:val="24"/>
        </w:rPr>
        <w:t xml:space="preserve">se observó la influencia positiva y significativa de </w:t>
      </w:r>
      <w:r w:rsidR="004371E8" w:rsidRPr="00857BD7">
        <w:rPr>
          <w:rFonts w:ascii="Times New Roman" w:hAnsi="Times New Roman" w:cs="Times New Roman"/>
          <w:i/>
          <w:sz w:val="24"/>
          <w:szCs w:val="24"/>
        </w:rPr>
        <w:t>extraversión</w:t>
      </w:r>
      <w:r w:rsidR="004371E8" w:rsidRPr="00857BD7">
        <w:rPr>
          <w:rFonts w:ascii="Times New Roman" w:hAnsi="Times New Roman" w:cs="Times New Roman"/>
          <w:sz w:val="24"/>
          <w:szCs w:val="24"/>
        </w:rPr>
        <w:t xml:space="preserve">, </w:t>
      </w:r>
      <w:r w:rsidR="004371E8" w:rsidRPr="00857BD7">
        <w:rPr>
          <w:rFonts w:ascii="Times New Roman" w:hAnsi="Times New Roman" w:cs="Times New Roman"/>
          <w:i/>
          <w:sz w:val="24"/>
          <w:szCs w:val="24"/>
        </w:rPr>
        <w:t>amabilidad</w:t>
      </w:r>
      <w:r w:rsidR="004371E8" w:rsidRPr="00857BD7">
        <w:rPr>
          <w:rFonts w:ascii="Times New Roman" w:hAnsi="Times New Roman" w:cs="Times New Roman"/>
          <w:sz w:val="24"/>
          <w:szCs w:val="24"/>
        </w:rPr>
        <w:t xml:space="preserve"> y </w:t>
      </w:r>
      <w:r w:rsidR="004371E8" w:rsidRPr="00857BD7">
        <w:rPr>
          <w:rFonts w:ascii="Times New Roman" w:hAnsi="Times New Roman" w:cs="Times New Roman"/>
          <w:i/>
          <w:sz w:val="24"/>
          <w:szCs w:val="24"/>
        </w:rPr>
        <w:t>responsabilidad</w:t>
      </w:r>
      <w:r w:rsidR="004371E8" w:rsidRPr="00857BD7">
        <w:rPr>
          <w:rFonts w:ascii="Times New Roman" w:hAnsi="Times New Roman" w:cs="Times New Roman"/>
          <w:sz w:val="24"/>
          <w:szCs w:val="24"/>
        </w:rPr>
        <w:t xml:space="preserve"> y </w:t>
      </w:r>
      <w:r w:rsidR="004371E8" w:rsidRPr="00857BD7">
        <w:rPr>
          <w:rFonts w:ascii="Times New Roman" w:hAnsi="Times New Roman" w:cs="Times New Roman"/>
          <w:i/>
          <w:sz w:val="24"/>
          <w:szCs w:val="24"/>
        </w:rPr>
        <w:t>apertura</w:t>
      </w:r>
      <w:r w:rsidR="004371E8" w:rsidRPr="00857BD7">
        <w:rPr>
          <w:rFonts w:ascii="Times New Roman" w:hAnsi="Times New Roman" w:cs="Times New Roman"/>
          <w:sz w:val="24"/>
          <w:szCs w:val="24"/>
        </w:rPr>
        <w:t xml:space="preserve"> sobre la </w:t>
      </w:r>
      <w:r w:rsidR="004371E8" w:rsidRPr="00857BD7">
        <w:rPr>
          <w:rFonts w:ascii="Times New Roman" w:hAnsi="Times New Roman" w:cs="Times New Roman"/>
          <w:i/>
          <w:sz w:val="24"/>
          <w:szCs w:val="24"/>
        </w:rPr>
        <w:t>autorregulación académica</w:t>
      </w:r>
      <w:r w:rsidR="004371E8" w:rsidRPr="00857BD7">
        <w:rPr>
          <w:rFonts w:ascii="Times New Roman" w:hAnsi="Times New Roman" w:cs="Times New Roman"/>
          <w:sz w:val="24"/>
          <w:szCs w:val="24"/>
        </w:rPr>
        <w:t xml:space="preserve"> </w:t>
      </w:r>
      <w:r w:rsidR="00457A63" w:rsidRPr="00857BD7">
        <w:rPr>
          <w:rFonts w:ascii="Times New Roman" w:hAnsi="Times New Roman" w:cs="Times New Roman"/>
          <w:sz w:val="24"/>
          <w:szCs w:val="24"/>
        </w:rPr>
        <w:t xml:space="preserve">en ambos grupos </w:t>
      </w:r>
      <w:r w:rsidR="004371E8" w:rsidRPr="00857BD7">
        <w:rPr>
          <w:rFonts w:ascii="Times New Roman" w:hAnsi="Times New Roman" w:cs="Times New Roman"/>
          <w:sz w:val="24"/>
          <w:szCs w:val="24"/>
        </w:rPr>
        <w:t>(</w:t>
      </w:r>
      <w:r w:rsidR="0015151F" w:rsidRPr="00857BD7">
        <w:rPr>
          <w:rFonts w:ascii="Times New Roman" w:hAnsi="Times New Roman" w:cs="Times New Roman"/>
          <w:sz w:val="24"/>
          <w:szCs w:val="24"/>
        </w:rPr>
        <w:t>f</w:t>
      </w:r>
      <w:r w:rsidR="004371E8" w:rsidRPr="00857BD7">
        <w:rPr>
          <w:rFonts w:ascii="Times New Roman" w:hAnsi="Times New Roman" w:cs="Times New Roman"/>
          <w:sz w:val="24"/>
          <w:szCs w:val="24"/>
        </w:rPr>
        <w:t>igura 1)</w:t>
      </w:r>
      <w:r w:rsidR="00566AED" w:rsidRPr="00857BD7">
        <w:rPr>
          <w:rFonts w:ascii="Times New Roman" w:hAnsi="Times New Roman" w:cs="Times New Roman"/>
          <w:sz w:val="24"/>
          <w:szCs w:val="24"/>
        </w:rPr>
        <w:t xml:space="preserve">. Por otro lado, </w:t>
      </w:r>
      <w:r w:rsidR="00457A63" w:rsidRPr="00857BD7">
        <w:rPr>
          <w:rFonts w:ascii="Times New Roman" w:hAnsi="Times New Roman" w:cs="Times New Roman"/>
          <w:i/>
          <w:sz w:val="24"/>
          <w:szCs w:val="24"/>
        </w:rPr>
        <w:t>responsabilidad</w:t>
      </w:r>
      <w:r w:rsidR="00457A63" w:rsidRPr="00857BD7">
        <w:rPr>
          <w:rFonts w:ascii="Times New Roman" w:hAnsi="Times New Roman" w:cs="Times New Roman"/>
          <w:sz w:val="24"/>
          <w:szCs w:val="24"/>
        </w:rPr>
        <w:t xml:space="preserve">, </w:t>
      </w:r>
      <w:r w:rsidR="00457A63" w:rsidRPr="00857BD7">
        <w:rPr>
          <w:rFonts w:ascii="Times New Roman" w:hAnsi="Times New Roman" w:cs="Times New Roman"/>
          <w:i/>
          <w:sz w:val="24"/>
          <w:szCs w:val="24"/>
        </w:rPr>
        <w:t>neuroticismo</w:t>
      </w:r>
      <w:r w:rsidR="00457A63" w:rsidRPr="00857BD7">
        <w:rPr>
          <w:rFonts w:ascii="Times New Roman" w:hAnsi="Times New Roman" w:cs="Times New Roman"/>
          <w:sz w:val="24"/>
          <w:szCs w:val="24"/>
        </w:rPr>
        <w:t xml:space="preserve"> y </w:t>
      </w:r>
      <w:r w:rsidR="00457A63" w:rsidRPr="00857BD7">
        <w:rPr>
          <w:rFonts w:ascii="Times New Roman" w:hAnsi="Times New Roman" w:cs="Times New Roman"/>
          <w:i/>
          <w:sz w:val="24"/>
          <w:szCs w:val="24"/>
        </w:rPr>
        <w:t>apertura</w:t>
      </w:r>
      <w:r w:rsidR="00457A63" w:rsidRPr="00857BD7">
        <w:rPr>
          <w:rFonts w:ascii="Times New Roman" w:hAnsi="Times New Roman" w:cs="Times New Roman"/>
          <w:sz w:val="24"/>
          <w:szCs w:val="24"/>
        </w:rPr>
        <w:t xml:space="preserve"> influyen significativamente sobre </w:t>
      </w:r>
      <w:r w:rsidR="00457A63" w:rsidRPr="00857BD7">
        <w:rPr>
          <w:rFonts w:ascii="Times New Roman" w:hAnsi="Times New Roman" w:cs="Times New Roman"/>
          <w:i/>
          <w:sz w:val="24"/>
          <w:szCs w:val="24"/>
        </w:rPr>
        <w:t>postergación de actividades</w:t>
      </w:r>
      <w:r w:rsidR="00457A63" w:rsidRPr="00857BD7">
        <w:rPr>
          <w:rFonts w:ascii="Times New Roman" w:hAnsi="Times New Roman" w:cs="Times New Roman"/>
          <w:sz w:val="24"/>
          <w:szCs w:val="24"/>
        </w:rPr>
        <w:t xml:space="preserve"> en el grupo de mujeres, y </w:t>
      </w:r>
      <w:r w:rsidR="00FD458E" w:rsidRPr="00857BD7">
        <w:rPr>
          <w:rFonts w:ascii="Times New Roman" w:hAnsi="Times New Roman" w:cs="Times New Roman"/>
          <w:i/>
          <w:sz w:val="24"/>
          <w:szCs w:val="24"/>
        </w:rPr>
        <w:t>extraversión</w:t>
      </w:r>
      <w:r w:rsidR="00FD458E" w:rsidRPr="00857BD7">
        <w:rPr>
          <w:rFonts w:ascii="Times New Roman" w:hAnsi="Times New Roman" w:cs="Times New Roman"/>
          <w:sz w:val="24"/>
          <w:szCs w:val="24"/>
        </w:rPr>
        <w:t xml:space="preserve"> solo en el grupo de varones</w:t>
      </w:r>
      <w:r w:rsidR="00566AED" w:rsidRPr="00857BD7">
        <w:rPr>
          <w:rFonts w:ascii="Times New Roman" w:hAnsi="Times New Roman" w:cs="Times New Roman"/>
          <w:sz w:val="24"/>
          <w:szCs w:val="24"/>
        </w:rPr>
        <w:t xml:space="preserve"> (</w:t>
      </w:r>
      <w:r w:rsidR="0015151F" w:rsidRPr="00857BD7">
        <w:rPr>
          <w:rFonts w:ascii="Times New Roman" w:hAnsi="Times New Roman" w:cs="Times New Roman"/>
          <w:sz w:val="24"/>
          <w:szCs w:val="24"/>
        </w:rPr>
        <w:t>f</w:t>
      </w:r>
      <w:r w:rsidR="00566AED" w:rsidRPr="00857BD7">
        <w:rPr>
          <w:rFonts w:ascii="Times New Roman" w:hAnsi="Times New Roman" w:cs="Times New Roman"/>
          <w:sz w:val="24"/>
          <w:szCs w:val="24"/>
        </w:rPr>
        <w:t>igura 1)</w:t>
      </w:r>
      <w:r w:rsidR="004371E8" w:rsidRPr="00857BD7">
        <w:rPr>
          <w:rFonts w:ascii="Times New Roman" w:hAnsi="Times New Roman" w:cs="Times New Roman"/>
          <w:sz w:val="24"/>
          <w:szCs w:val="24"/>
        </w:rPr>
        <w:t xml:space="preserve">. </w:t>
      </w:r>
    </w:p>
    <w:p w14:paraId="47F6293F" w14:textId="77777777" w:rsidR="00D23574" w:rsidRPr="00D23574" w:rsidRDefault="00D23574" w:rsidP="00D23574">
      <w:pPr>
        <w:spacing w:after="0" w:line="240" w:lineRule="auto"/>
        <w:jc w:val="center"/>
        <w:rPr>
          <w:rFonts w:ascii="Times New Roman" w:hAnsi="Times New Roman" w:cs="Times New Roman"/>
          <w:sz w:val="24"/>
          <w:szCs w:val="24"/>
        </w:rPr>
      </w:pPr>
      <w:r w:rsidRPr="00D23574">
        <w:rPr>
          <w:rFonts w:ascii="Times New Roman" w:hAnsi="Times New Roman" w:cs="Times New Roman"/>
          <w:sz w:val="24"/>
          <w:szCs w:val="24"/>
        </w:rPr>
        <w:t>----------------------------------------------</w:t>
      </w:r>
    </w:p>
    <w:p w14:paraId="49993AC7" w14:textId="63E1B495" w:rsidR="00D23574" w:rsidRPr="00D23574" w:rsidRDefault="00D23574" w:rsidP="00D23574">
      <w:pPr>
        <w:spacing w:after="0" w:line="240" w:lineRule="auto"/>
        <w:jc w:val="center"/>
        <w:rPr>
          <w:rFonts w:ascii="Times New Roman" w:hAnsi="Times New Roman" w:cs="Times New Roman"/>
          <w:sz w:val="24"/>
          <w:szCs w:val="24"/>
        </w:rPr>
      </w:pPr>
      <w:r w:rsidRPr="00D23574">
        <w:rPr>
          <w:rFonts w:ascii="Times New Roman" w:hAnsi="Times New Roman" w:cs="Times New Roman"/>
          <w:sz w:val="24"/>
          <w:szCs w:val="24"/>
        </w:rPr>
        <w:t xml:space="preserve">Por favor, Insertar </w:t>
      </w:r>
      <w:r>
        <w:rPr>
          <w:rFonts w:ascii="Times New Roman" w:hAnsi="Times New Roman" w:cs="Times New Roman"/>
          <w:sz w:val="24"/>
          <w:szCs w:val="24"/>
        </w:rPr>
        <w:t xml:space="preserve">figura </w:t>
      </w:r>
      <w:r w:rsidRPr="00D23574">
        <w:rPr>
          <w:rFonts w:ascii="Times New Roman" w:hAnsi="Times New Roman" w:cs="Times New Roman"/>
          <w:sz w:val="24"/>
          <w:szCs w:val="24"/>
        </w:rPr>
        <w:t>1 aquí</w:t>
      </w:r>
    </w:p>
    <w:p w14:paraId="1670C135" w14:textId="77777777" w:rsidR="00D23574" w:rsidRPr="00D23574" w:rsidRDefault="00D23574" w:rsidP="00D23574">
      <w:pPr>
        <w:spacing w:after="0" w:line="240" w:lineRule="auto"/>
        <w:jc w:val="center"/>
        <w:rPr>
          <w:rFonts w:ascii="Times New Roman" w:hAnsi="Times New Roman" w:cs="Times New Roman"/>
          <w:sz w:val="24"/>
          <w:szCs w:val="24"/>
        </w:rPr>
      </w:pPr>
      <w:r w:rsidRPr="00D23574">
        <w:rPr>
          <w:rFonts w:ascii="Times New Roman" w:hAnsi="Times New Roman" w:cs="Times New Roman"/>
          <w:sz w:val="24"/>
          <w:szCs w:val="24"/>
        </w:rPr>
        <w:t>----------------------------------------------</w:t>
      </w:r>
    </w:p>
    <w:p w14:paraId="7EB0CAB8" w14:textId="77777777" w:rsidR="00D23574" w:rsidRPr="00D23574" w:rsidRDefault="00D23574" w:rsidP="00D23574">
      <w:pPr>
        <w:spacing w:after="0" w:line="240" w:lineRule="auto"/>
        <w:jc w:val="center"/>
        <w:rPr>
          <w:rFonts w:ascii="Times New Roman" w:hAnsi="Times New Roman" w:cs="Times New Roman"/>
          <w:sz w:val="24"/>
          <w:szCs w:val="24"/>
        </w:rPr>
      </w:pPr>
    </w:p>
    <w:p w14:paraId="5232D75C" w14:textId="77777777" w:rsidR="00877E97" w:rsidRDefault="00877E97" w:rsidP="001A5878">
      <w:pPr>
        <w:spacing w:after="0" w:line="240" w:lineRule="auto"/>
        <w:rPr>
          <w:rFonts w:ascii="Times New Roman" w:hAnsi="Times New Roman" w:cs="Times New Roman"/>
          <w:sz w:val="24"/>
          <w:szCs w:val="24"/>
        </w:rPr>
      </w:pPr>
    </w:p>
    <w:p w14:paraId="01C6C126" w14:textId="133D7E3A" w:rsidR="0012400F" w:rsidRDefault="007034B6"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Seguidamente, se </w:t>
      </w:r>
      <w:r w:rsidR="00795F98" w:rsidRPr="00857BD7">
        <w:rPr>
          <w:rFonts w:ascii="Times New Roman" w:hAnsi="Times New Roman" w:cs="Times New Roman"/>
          <w:sz w:val="24"/>
          <w:szCs w:val="24"/>
        </w:rPr>
        <w:t xml:space="preserve">exploró </w:t>
      </w:r>
      <w:r w:rsidR="00A4410F">
        <w:rPr>
          <w:rFonts w:ascii="Times New Roman" w:hAnsi="Times New Roman" w:cs="Times New Roman"/>
          <w:sz w:val="24"/>
          <w:szCs w:val="24"/>
        </w:rPr>
        <w:t xml:space="preserve">la invarianza estructural, es decir, </w:t>
      </w:r>
      <w:r w:rsidRPr="00857BD7">
        <w:rPr>
          <w:rFonts w:ascii="Times New Roman" w:hAnsi="Times New Roman" w:cs="Times New Roman"/>
          <w:sz w:val="24"/>
          <w:szCs w:val="24"/>
        </w:rPr>
        <w:t>si los coeficientes de regresión del modelo propuesto son  invariantes entre varones y mujeres, y al analizar ambos modelos conjuntamente se obtuvo un ajuste aceptable (</w:t>
      </w:r>
      <w:r w:rsidR="002158AE" w:rsidRPr="00857BD7">
        <w:rPr>
          <w:rFonts w:ascii="Times New Roman" w:hAnsi="Times New Roman" w:cs="Times New Roman"/>
          <w:sz w:val="24"/>
          <w:szCs w:val="24"/>
        </w:rPr>
        <w:t>sección C, t</w:t>
      </w:r>
      <w:r w:rsidRPr="00857BD7">
        <w:rPr>
          <w:rFonts w:ascii="Times New Roman" w:hAnsi="Times New Roman" w:cs="Times New Roman"/>
          <w:sz w:val="24"/>
          <w:szCs w:val="24"/>
        </w:rPr>
        <w:t xml:space="preserve">abla 2). De ese modo, fueron comparados </w:t>
      </w:r>
      <w:r w:rsidR="0064445E" w:rsidRPr="00857BD7">
        <w:rPr>
          <w:rFonts w:ascii="Times New Roman" w:hAnsi="Times New Roman" w:cs="Times New Roman"/>
          <w:sz w:val="24"/>
          <w:szCs w:val="24"/>
        </w:rPr>
        <w:t xml:space="preserve">los </w:t>
      </w:r>
      <w:r w:rsidRPr="00857BD7">
        <w:rPr>
          <w:rFonts w:ascii="Times New Roman" w:hAnsi="Times New Roman" w:cs="Times New Roman"/>
          <w:sz w:val="24"/>
          <w:szCs w:val="24"/>
        </w:rPr>
        <w:t>modelo</w:t>
      </w:r>
      <w:r w:rsidR="00F85C72" w:rsidRPr="00857BD7">
        <w:rPr>
          <w:rFonts w:ascii="Times New Roman" w:hAnsi="Times New Roman" w:cs="Times New Roman"/>
          <w:sz w:val="24"/>
          <w:szCs w:val="24"/>
        </w:rPr>
        <w:t>s</w:t>
      </w:r>
      <w:r w:rsidR="0015151F" w:rsidRPr="00857BD7">
        <w:rPr>
          <w:rFonts w:ascii="Times New Roman" w:hAnsi="Times New Roman" w:cs="Times New Roman"/>
          <w:sz w:val="24"/>
          <w:szCs w:val="24"/>
        </w:rPr>
        <w:t xml:space="preserve"> restricto</w:t>
      </w:r>
      <w:r w:rsidR="0064445E" w:rsidRPr="00857BD7">
        <w:rPr>
          <w:rFonts w:ascii="Times New Roman" w:hAnsi="Times New Roman" w:cs="Times New Roman"/>
          <w:sz w:val="24"/>
          <w:szCs w:val="24"/>
        </w:rPr>
        <w:t xml:space="preserve"> y </w:t>
      </w:r>
      <w:r w:rsidR="0015151F" w:rsidRPr="00857BD7">
        <w:rPr>
          <w:rFonts w:ascii="Times New Roman" w:hAnsi="Times New Roman" w:cs="Times New Roman"/>
          <w:sz w:val="24"/>
          <w:szCs w:val="24"/>
        </w:rPr>
        <w:t>no restricto</w:t>
      </w:r>
      <w:r w:rsidR="0064445E" w:rsidRPr="00857BD7">
        <w:rPr>
          <w:rFonts w:ascii="Times New Roman" w:hAnsi="Times New Roman" w:cs="Times New Roman"/>
          <w:sz w:val="24"/>
          <w:szCs w:val="24"/>
        </w:rPr>
        <w:t xml:space="preserve">, encontrando </w:t>
      </w:r>
      <w:r w:rsidRPr="00857BD7">
        <w:rPr>
          <w:rFonts w:ascii="Times New Roman" w:hAnsi="Times New Roman" w:cs="Times New Roman"/>
          <w:sz w:val="24"/>
          <w:szCs w:val="24"/>
        </w:rPr>
        <w:t>diferen</w:t>
      </w:r>
      <w:r w:rsidR="0064445E" w:rsidRPr="00857BD7">
        <w:rPr>
          <w:rFonts w:ascii="Times New Roman" w:hAnsi="Times New Roman" w:cs="Times New Roman"/>
          <w:sz w:val="24"/>
          <w:szCs w:val="24"/>
        </w:rPr>
        <w:t>cias estadísticamente significativas entre ambos</w:t>
      </w:r>
      <w:r w:rsidRPr="00857BD7">
        <w:rPr>
          <w:rFonts w:ascii="Times New Roman" w:hAnsi="Times New Roman" w:cs="Times New Roman"/>
          <w:sz w:val="24"/>
          <w:szCs w:val="24"/>
        </w:rPr>
        <w:t xml:space="preserve"> (Δχ</w:t>
      </w:r>
      <w:r w:rsidRPr="00857BD7">
        <w:rPr>
          <w:rFonts w:ascii="Times New Roman" w:hAnsi="Times New Roman" w:cs="Times New Roman"/>
          <w:sz w:val="24"/>
          <w:szCs w:val="24"/>
          <w:vertAlign w:val="superscript"/>
        </w:rPr>
        <w:t>2</w:t>
      </w:r>
      <w:r w:rsidR="004F5D56" w:rsidRPr="00857BD7">
        <w:rPr>
          <w:rFonts w:ascii="Times New Roman" w:hAnsi="Times New Roman" w:cs="Times New Roman"/>
          <w:sz w:val="24"/>
          <w:szCs w:val="24"/>
        </w:rPr>
        <w:t>/</w:t>
      </w:r>
      <w:proofErr w:type="spellStart"/>
      <w:proofErr w:type="gramStart"/>
      <w:r w:rsidR="004F5D56" w:rsidRPr="00857BD7">
        <w:rPr>
          <w:rFonts w:ascii="Times New Roman" w:hAnsi="Times New Roman" w:cs="Times New Roman"/>
          <w:sz w:val="24"/>
          <w:szCs w:val="24"/>
        </w:rPr>
        <w:t>gl</w:t>
      </w:r>
      <w:proofErr w:type="spellEnd"/>
      <w:r w:rsidR="004F5D56" w:rsidRPr="00857BD7">
        <w:rPr>
          <w:rFonts w:ascii="Times New Roman" w:hAnsi="Times New Roman" w:cs="Times New Roman"/>
          <w:sz w:val="24"/>
          <w:szCs w:val="24"/>
        </w:rPr>
        <w:t>(</w:t>
      </w:r>
      <w:proofErr w:type="gramEnd"/>
      <w:r w:rsidR="004F5D56" w:rsidRPr="00857BD7">
        <w:rPr>
          <w:rFonts w:ascii="Times New Roman" w:hAnsi="Times New Roman" w:cs="Times New Roman"/>
          <w:sz w:val="24"/>
          <w:szCs w:val="24"/>
        </w:rPr>
        <w:t>11)</w:t>
      </w:r>
      <w:r w:rsidRPr="00857BD7">
        <w:rPr>
          <w:rFonts w:ascii="Times New Roman" w:hAnsi="Times New Roman" w:cs="Times New Roman"/>
          <w:sz w:val="24"/>
          <w:szCs w:val="24"/>
        </w:rPr>
        <w:t xml:space="preserve"> = 27.892,  </w:t>
      </w:r>
      <w:r w:rsidRPr="00857BD7">
        <w:rPr>
          <w:rFonts w:ascii="Times New Roman" w:hAnsi="Times New Roman" w:cs="Times New Roman"/>
          <w:i/>
          <w:sz w:val="24"/>
          <w:szCs w:val="24"/>
        </w:rPr>
        <w:t>p</w:t>
      </w:r>
      <w:r w:rsidRPr="00857BD7">
        <w:rPr>
          <w:rFonts w:ascii="Times New Roman" w:hAnsi="Times New Roman" w:cs="Times New Roman"/>
          <w:sz w:val="24"/>
          <w:szCs w:val="24"/>
        </w:rPr>
        <w:t xml:space="preserve"> &lt; .01). </w:t>
      </w:r>
      <w:r w:rsidR="0012400F" w:rsidRPr="00857BD7">
        <w:rPr>
          <w:rFonts w:ascii="Times New Roman" w:hAnsi="Times New Roman" w:cs="Times New Roman"/>
          <w:sz w:val="24"/>
          <w:szCs w:val="24"/>
        </w:rPr>
        <w:t xml:space="preserve"> En este caso, fueron analizados los IM desde el modelo SSV. Entonces, se liberó la </w:t>
      </w:r>
      <w:r w:rsidR="001C53AB" w:rsidRPr="00857BD7">
        <w:rPr>
          <w:rFonts w:ascii="Times New Roman" w:hAnsi="Times New Roman" w:cs="Times New Roman"/>
          <w:sz w:val="24"/>
          <w:szCs w:val="24"/>
        </w:rPr>
        <w:t xml:space="preserve">restricción de igualdad a la </w:t>
      </w:r>
      <w:r w:rsidR="0012400F" w:rsidRPr="00857BD7">
        <w:rPr>
          <w:rFonts w:ascii="Times New Roman" w:hAnsi="Times New Roman" w:cs="Times New Roman"/>
          <w:sz w:val="24"/>
          <w:szCs w:val="24"/>
        </w:rPr>
        <w:t xml:space="preserve">influencia de </w:t>
      </w:r>
      <w:r w:rsidR="0012400F" w:rsidRPr="00857BD7">
        <w:rPr>
          <w:rFonts w:ascii="Times New Roman" w:hAnsi="Times New Roman" w:cs="Times New Roman"/>
          <w:i/>
          <w:sz w:val="24"/>
          <w:szCs w:val="24"/>
        </w:rPr>
        <w:t>neuroticismo</w:t>
      </w:r>
      <w:r w:rsidR="0012400F" w:rsidRPr="00857BD7">
        <w:rPr>
          <w:rFonts w:ascii="Times New Roman" w:hAnsi="Times New Roman" w:cs="Times New Roman"/>
          <w:sz w:val="24"/>
          <w:szCs w:val="24"/>
        </w:rPr>
        <w:t xml:space="preserve"> sobre </w:t>
      </w:r>
      <w:r w:rsidR="0012400F" w:rsidRPr="00857BD7">
        <w:rPr>
          <w:rFonts w:ascii="Times New Roman" w:hAnsi="Times New Roman" w:cs="Times New Roman"/>
          <w:i/>
          <w:sz w:val="24"/>
          <w:szCs w:val="24"/>
        </w:rPr>
        <w:t>postergación de actividades</w:t>
      </w:r>
      <w:r w:rsidR="0012400F" w:rsidRPr="00857BD7">
        <w:rPr>
          <w:rFonts w:ascii="Times New Roman" w:hAnsi="Times New Roman" w:cs="Times New Roman"/>
          <w:sz w:val="24"/>
          <w:szCs w:val="24"/>
        </w:rPr>
        <w:t xml:space="preserve"> </w:t>
      </w:r>
      <w:r w:rsidR="0015151F" w:rsidRPr="00857BD7">
        <w:rPr>
          <w:rFonts w:ascii="Times New Roman" w:hAnsi="Times New Roman" w:cs="Times New Roman"/>
          <w:sz w:val="24"/>
          <w:szCs w:val="24"/>
        </w:rPr>
        <w:t>(β</w:t>
      </w:r>
      <w:r w:rsidR="0015151F" w:rsidRPr="00857BD7">
        <w:rPr>
          <w:rFonts w:ascii="Times New Roman" w:hAnsi="Times New Roman" w:cs="Times New Roman"/>
          <w:sz w:val="24"/>
          <w:szCs w:val="24"/>
          <w:vertAlign w:val="subscript"/>
        </w:rPr>
        <w:t>varones</w:t>
      </w:r>
      <w:r w:rsidR="0015151F" w:rsidRPr="00857BD7">
        <w:rPr>
          <w:rFonts w:ascii="Times New Roman" w:hAnsi="Times New Roman" w:cs="Times New Roman"/>
          <w:sz w:val="24"/>
          <w:szCs w:val="24"/>
        </w:rPr>
        <w:t xml:space="preserve"> = .068; p </w:t>
      </w:r>
      <w:r w:rsidR="00817106" w:rsidRPr="00857BD7">
        <w:rPr>
          <w:rFonts w:ascii="Times New Roman" w:hAnsi="Times New Roman" w:cs="Times New Roman"/>
          <w:sz w:val="24"/>
          <w:szCs w:val="24"/>
        </w:rPr>
        <w:t>=</w:t>
      </w:r>
      <w:r w:rsidR="0015151F" w:rsidRPr="00857BD7">
        <w:rPr>
          <w:rFonts w:ascii="Times New Roman" w:hAnsi="Times New Roman" w:cs="Times New Roman"/>
          <w:sz w:val="24"/>
          <w:szCs w:val="24"/>
        </w:rPr>
        <w:t xml:space="preserve"> .</w:t>
      </w:r>
      <w:r w:rsidR="00817106" w:rsidRPr="00857BD7">
        <w:rPr>
          <w:rFonts w:ascii="Times New Roman" w:hAnsi="Times New Roman" w:cs="Times New Roman"/>
          <w:sz w:val="24"/>
          <w:szCs w:val="24"/>
        </w:rPr>
        <w:t>41</w:t>
      </w:r>
      <w:r w:rsidR="0015151F" w:rsidRPr="00857BD7">
        <w:rPr>
          <w:rFonts w:ascii="Times New Roman" w:hAnsi="Times New Roman" w:cs="Times New Roman"/>
          <w:sz w:val="24"/>
          <w:szCs w:val="24"/>
        </w:rPr>
        <w:t>5; β</w:t>
      </w:r>
      <w:r w:rsidR="0015151F" w:rsidRPr="00857BD7">
        <w:rPr>
          <w:rFonts w:ascii="Times New Roman" w:hAnsi="Times New Roman" w:cs="Times New Roman"/>
          <w:sz w:val="24"/>
          <w:szCs w:val="24"/>
          <w:vertAlign w:val="subscript"/>
        </w:rPr>
        <w:t>mujeres</w:t>
      </w:r>
      <w:r w:rsidR="0015151F" w:rsidRPr="00857BD7">
        <w:rPr>
          <w:rFonts w:ascii="Times New Roman" w:hAnsi="Times New Roman" w:cs="Times New Roman"/>
          <w:sz w:val="24"/>
          <w:szCs w:val="24"/>
        </w:rPr>
        <w:t xml:space="preserve"> = .</w:t>
      </w:r>
      <w:r w:rsidR="00817106" w:rsidRPr="00857BD7">
        <w:rPr>
          <w:rFonts w:ascii="Times New Roman" w:hAnsi="Times New Roman" w:cs="Times New Roman"/>
          <w:sz w:val="24"/>
          <w:szCs w:val="24"/>
        </w:rPr>
        <w:t>245</w:t>
      </w:r>
      <w:r w:rsidR="0015151F" w:rsidRPr="00857BD7">
        <w:rPr>
          <w:rFonts w:ascii="Times New Roman" w:hAnsi="Times New Roman" w:cs="Times New Roman"/>
          <w:sz w:val="24"/>
          <w:szCs w:val="24"/>
        </w:rPr>
        <w:t xml:space="preserve">; </w:t>
      </w:r>
      <w:r w:rsidR="0015151F" w:rsidRPr="00857BD7">
        <w:rPr>
          <w:rFonts w:ascii="Times New Roman" w:hAnsi="Times New Roman" w:cs="Times New Roman"/>
          <w:i/>
          <w:sz w:val="24"/>
          <w:szCs w:val="24"/>
        </w:rPr>
        <w:t>p</w:t>
      </w:r>
      <w:r w:rsidR="0015151F" w:rsidRPr="00857BD7">
        <w:rPr>
          <w:rFonts w:ascii="Times New Roman" w:hAnsi="Times New Roman" w:cs="Times New Roman"/>
          <w:sz w:val="24"/>
          <w:szCs w:val="24"/>
        </w:rPr>
        <w:t xml:space="preserve"> </w:t>
      </w:r>
      <w:r w:rsidR="00817106" w:rsidRPr="00857BD7">
        <w:rPr>
          <w:rFonts w:ascii="Times New Roman" w:hAnsi="Times New Roman" w:cs="Times New Roman"/>
          <w:sz w:val="24"/>
          <w:szCs w:val="24"/>
        </w:rPr>
        <w:t>&lt;</w:t>
      </w:r>
      <w:r w:rsidR="0015151F" w:rsidRPr="00857BD7">
        <w:rPr>
          <w:rFonts w:ascii="Times New Roman" w:hAnsi="Times New Roman" w:cs="Times New Roman"/>
          <w:sz w:val="24"/>
          <w:szCs w:val="24"/>
        </w:rPr>
        <w:t xml:space="preserve"> .0</w:t>
      </w:r>
      <w:r w:rsidR="00817106" w:rsidRPr="00857BD7">
        <w:rPr>
          <w:rFonts w:ascii="Times New Roman" w:hAnsi="Times New Roman" w:cs="Times New Roman"/>
          <w:sz w:val="24"/>
          <w:szCs w:val="24"/>
        </w:rPr>
        <w:t>01</w:t>
      </w:r>
      <w:r w:rsidR="0015151F" w:rsidRPr="00857BD7">
        <w:rPr>
          <w:rFonts w:ascii="Times New Roman" w:hAnsi="Times New Roman" w:cs="Times New Roman"/>
          <w:sz w:val="24"/>
          <w:szCs w:val="24"/>
        </w:rPr>
        <w:t xml:space="preserve">) </w:t>
      </w:r>
      <w:r w:rsidR="0012400F" w:rsidRPr="00857BD7">
        <w:rPr>
          <w:rFonts w:ascii="Times New Roman" w:hAnsi="Times New Roman" w:cs="Times New Roman"/>
          <w:sz w:val="24"/>
          <w:szCs w:val="24"/>
        </w:rPr>
        <w:t xml:space="preserve">debido a que se identificó </w:t>
      </w:r>
      <w:r w:rsidR="001C53AB" w:rsidRPr="00857BD7">
        <w:rPr>
          <w:rFonts w:ascii="Times New Roman" w:hAnsi="Times New Roman" w:cs="Times New Roman"/>
          <w:sz w:val="24"/>
          <w:szCs w:val="24"/>
        </w:rPr>
        <w:t xml:space="preserve">dicha </w:t>
      </w:r>
      <w:r w:rsidR="0012400F" w:rsidRPr="00857BD7">
        <w:rPr>
          <w:rFonts w:ascii="Times New Roman" w:hAnsi="Times New Roman" w:cs="Times New Roman"/>
          <w:sz w:val="24"/>
          <w:szCs w:val="24"/>
        </w:rPr>
        <w:t>restricción como una mala especificación (</w:t>
      </w:r>
      <w:proofErr w:type="spellStart"/>
      <w:r w:rsidR="0012400F" w:rsidRPr="00857BD7">
        <w:rPr>
          <w:rFonts w:ascii="Times New Roman" w:hAnsi="Times New Roman" w:cs="Times New Roman"/>
          <w:sz w:val="24"/>
          <w:szCs w:val="24"/>
        </w:rPr>
        <w:t>IM</w:t>
      </w:r>
      <w:r w:rsidR="0012400F" w:rsidRPr="00857BD7">
        <w:rPr>
          <w:rFonts w:ascii="Times New Roman" w:hAnsi="Times New Roman" w:cs="Times New Roman"/>
          <w:sz w:val="24"/>
          <w:szCs w:val="24"/>
          <w:vertAlign w:val="subscript"/>
        </w:rPr>
        <w:t>varones</w:t>
      </w:r>
      <w:proofErr w:type="spellEnd"/>
      <w:r w:rsidR="0012400F" w:rsidRPr="00857BD7">
        <w:rPr>
          <w:rFonts w:ascii="Times New Roman" w:hAnsi="Times New Roman" w:cs="Times New Roman"/>
          <w:sz w:val="24"/>
          <w:szCs w:val="24"/>
        </w:rPr>
        <w:t xml:space="preserve"> = 58.040; </w:t>
      </w:r>
      <w:proofErr w:type="spellStart"/>
      <w:r w:rsidR="0012400F" w:rsidRPr="00857BD7">
        <w:rPr>
          <w:rFonts w:ascii="Times New Roman" w:hAnsi="Times New Roman" w:cs="Times New Roman"/>
          <w:sz w:val="24"/>
          <w:szCs w:val="24"/>
        </w:rPr>
        <w:t>IM</w:t>
      </w:r>
      <w:r w:rsidR="0012400F" w:rsidRPr="00857BD7">
        <w:rPr>
          <w:rFonts w:ascii="Times New Roman" w:hAnsi="Times New Roman" w:cs="Times New Roman"/>
          <w:sz w:val="24"/>
          <w:szCs w:val="24"/>
          <w:vertAlign w:val="subscript"/>
        </w:rPr>
        <w:t>mujeres</w:t>
      </w:r>
      <w:proofErr w:type="spellEnd"/>
      <w:r w:rsidR="0012400F" w:rsidRPr="00857BD7">
        <w:rPr>
          <w:rFonts w:ascii="Times New Roman" w:hAnsi="Times New Roman" w:cs="Times New Roman"/>
          <w:sz w:val="24"/>
          <w:szCs w:val="24"/>
        </w:rPr>
        <w:t xml:space="preserve"> = 58.053). Si bien al ajuste general mejoró (Δχ</w:t>
      </w:r>
      <w:r w:rsidR="0012400F" w:rsidRPr="00857BD7">
        <w:rPr>
          <w:rFonts w:ascii="Times New Roman" w:hAnsi="Times New Roman" w:cs="Times New Roman"/>
          <w:sz w:val="24"/>
          <w:szCs w:val="24"/>
          <w:vertAlign w:val="superscript"/>
        </w:rPr>
        <w:t>2</w:t>
      </w:r>
      <w:r w:rsidR="0012400F" w:rsidRPr="00857BD7">
        <w:rPr>
          <w:rFonts w:ascii="Times New Roman" w:hAnsi="Times New Roman" w:cs="Times New Roman"/>
          <w:sz w:val="24"/>
          <w:szCs w:val="24"/>
        </w:rPr>
        <w:t>/</w:t>
      </w:r>
      <w:proofErr w:type="spellStart"/>
      <w:proofErr w:type="gramStart"/>
      <w:r w:rsidR="0012400F" w:rsidRPr="00857BD7">
        <w:rPr>
          <w:rFonts w:ascii="Times New Roman" w:hAnsi="Times New Roman" w:cs="Times New Roman"/>
          <w:sz w:val="24"/>
          <w:szCs w:val="24"/>
        </w:rPr>
        <w:t>gl</w:t>
      </w:r>
      <w:proofErr w:type="spellEnd"/>
      <w:r w:rsidR="0012400F" w:rsidRPr="00857BD7">
        <w:rPr>
          <w:rFonts w:ascii="Times New Roman" w:hAnsi="Times New Roman" w:cs="Times New Roman"/>
          <w:sz w:val="24"/>
          <w:szCs w:val="24"/>
        </w:rPr>
        <w:t>(</w:t>
      </w:r>
      <w:proofErr w:type="gramEnd"/>
      <w:r w:rsidR="0012400F" w:rsidRPr="00857BD7">
        <w:rPr>
          <w:rFonts w:ascii="Times New Roman" w:hAnsi="Times New Roman" w:cs="Times New Roman"/>
          <w:sz w:val="24"/>
          <w:szCs w:val="24"/>
        </w:rPr>
        <w:t xml:space="preserve">10)  = 14.970,  </w:t>
      </w:r>
      <w:r w:rsidR="0012400F" w:rsidRPr="00857BD7">
        <w:rPr>
          <w:rFonts w:ascii="Times New Roman" w:hAnsi="Times New Roman" w:cs="Times New Roman"/>
          <w:i/>
          <w:sz w:val="24"/>
          <w:szCs w:val="24"/>
        </w:rPr>
        <w:t>p</w:t>
      </w:r>
      <w:r w:rsidR="0012400F" w:rsidRPr="00857BD7">
        <w:rPr>
          <w:rFonts w:ascii="Times New Roman" w:hAnsi="Times New Roman" w:cs="Times New Roman"/>
          <w:sz w:val="24"/>
          <w:szCs w:val="24"/>
        </w:rPr>
        <w:t xml:space="preserve"> = .133), se identificó que la influencia de </w:t>
      </w:r>
      <w:r w:rsidR="0012400F" w:rsidRPr="00857BD7">
        <w:rPr>
          <w:rFonts w:ascii="Times New Roman" w:hAnsi="Times New Roman" w:cs="Times New Roman"/>
          <w:i/>
          <w:sz w:val="24"/>
          <w:szCs w:val="24"/>
        </w:rPr>
        <w:t>responsabilidad</w:t>
      </w:r>
      <w:r w:rsidR="0012400F" w:rsidRPr="00857BD7">
        <w:rPr>
          <w:rFonts w:ascii="Times New Roman" w:hAnsi="Times New Roman" w:cs="Times New Roman"/>
          <w:sz w:val="24"/>
          <w:szCs w:val="24"/>
        </w:rPr>
        <w:t xml:space="preserve"> sobre </w:t>
      </w:r>
      <w:r w:rsidR="0012400F" w:rsidRPr="00857BD7">
        <w:rPr>
          <w:rFonts w:ascii="Times New Roman" w:hAnsi="Times New Roman" w:cs="Times New Roman"/>
          <w:i/>
          <w:sz w:val="24"/>
          <w:szCs w:val="24"/>
        </w:rPr>
        <w:t>autorregulación académica</w:t>
      </w:r>
      <w:r w:rsidR="0012400F" w:rsidRPr="00857BD7">
        <w:rPr>
          <w:rFonts w:ascii="Times New Roman" w:hAnsi="Times New Roman" w:cs="Times New Roman"/>
          <w:sz w:val="24"/>
          <w:szCs w:val="24"/>
        </w:rPr>
        <w:t xml:space="preserve"> </w:t>
      </w:r>
      <w:r w:rsidR="00817106" w:rsidRPr="00857BD7">
        <w:rPr>
          <w:rFonts w:ascii="Times New Roman" w:hAnsi="Times New Roman" w:cs="Times New Roman"/>
          <w:sz w:val="24"/>
          <w:szCs w:val="24"/>
        </w:rPr>
        <w:t>(β</w:t>
      </w:r>
      <w:r w:rsidR="00817106" w:rsidRPr="00857BD7">
        <w:rPr>
          <w:rFonts w:ascii="Times New Roman" w:hAnsi="Times New Roman" w:cs="Times New Roman"/>
          <w:sz w:val="24"/>
          <w:szCs w:val="24"/>
          <w:vertAlign w:val="subscript"/>
        </w:rPr>
        <w:t>varones</w:t>
      </w:r>
      <w:r w:rsidR="00817106" w:rsidRPr="00857BD7">
        <w:rPr>
          <w:rFonts w:ascii="Times New Roman" w:hAnsi="Times New Roman" w:cs="Times New Roman"/>
          <w:sz w:val="24"/>
          <w:szCs w:val="24"/>
        </w:rPr>
        <w:t xml:space="preserve"> = .538; </w:t>
      </w:r>
      <w:r w:rsidR="00817106" w:rsidRPr="00857BD7">
        <w:rPr>
          <w:rFonts w:ascii="Times New Roman" w:hAnsi="Times New Roman" w:cs="Times New Roman"/>
          <w:i/>
          <w:sz w:val="24"/>
          <w:szCs w:val="24"/>
        </w:rPr>
        <w:t>p</w:t>
      </w:r>
      <w:r w:rsidR="00817106" w:rsidRPr="00857BD7">
        <w:rPr>
          <w:rFonts w:ascii="Times New Roman" w:hAnsi="Times New Roman" w:cs="Times New Roman"/>
          <w:sz w:val="24"/>
          <w:szCs w:val="24"/>
        </w:rPr>
        <w:t xml:space="preserve"> &lt; .001; β</w:t>
      </w:r>
      <w:r w:rsidR="00817106" w:rsidRPr="00857BD7">
        <w:rPr>
          <w:rFonts w:ascii="Times New Roman" w:hAnsi="Times New Roman" w:cs="Times New Roman"/>
          <w:sz w:val="24"/>
          <w:szCs w:val="24"/>
          <w:vertAlign w:val="subscript"/>
        </w:rPr>
        <w:t>mujeres</w:t>
      </w:r>
      <w:r w:rsidR="00817106" w:rsidRPr="00857BD7">
        <w:rPr>
          <w:rFonts w:ascii="Times New Roman" w:hAnsi="Times New Roman" w:cs="Times New Roman"/>
          <w:sz w:val="24"/>
          <w:szCs w:val="24"/>
        </w:rPr>
        <w:t xml:space="preserve"> = .653; </w:t>
      </w:r>
      <w:r w:rsidR="00817106" w:rsidRPr="00857BD7">
        <w:rPr>
          <w:rFonts w:ascii="Times New Roman" w:hAnsi="Times New Roman" w:cs="Times New Roman"/>
          <w:i/>
          <w:sz w:val="24"/>
          <w:szCs w:val="24"/>
        </w:rPr>
        <w:t>p</w:t>
      </w:r>
      <w:r w:rsidR="00817106" w:rsidRPr="00857BD7">
        <w:rPr>
          <w:rFonts w:ascii="Times New Roman" w:hAnsi="Times New Roman" w:cs="Times New Roman"/>
          <w:sz w:val="24"/>
          <w:szCs w:val="24"/>
        </w:rPr>
        <w:t xml:space="preserve"> &lt; .001)  </w:t>
      </w:r>
      <w:r w:rsidR="0012400F" w:rsidRPr="00857BD7">
        <w:rPr>
          <w:rFonts w:ascii="Times New Roman" w:hAnsi="Times New Roman" w:cs="Times New Roman"/>
          <w:sz w:val="24"/>
          <w:szCs w:val="24"/>
        </w:rPr>
        <w:t xml:space="preserve">debía ser </w:t>
      </w:r>
      <w:r w:rsidR="0012400F" w:rsidRPr="00857BD7">
        <w:rPr>
          <w:rFonts w:ascii="Times New Roman" w:hAnsi="Times New Roman" w:cs="Times New Roman"/>
          <w:sz w:val="24"/>
          <w:szCs w:val="24"/>
        </w:rPr>
        <w:lastRenderedPageBreak/>
        <w:t>relajada (</w:t>
      </w:r>
      <w:proofErr w:type="spellStart"/>
      <w:r w:rsidR="0012400F" w:rsidRPr="00857BD7">
        <w:rPr>
          <w:rFonts w:ascii="Times New Roman" w:hAnsi="Times New Roman" w:cs="Times New Roman"/>
          <w:sz w:val="24"/>
          <w:szCs w:val="24"/>
        </w:rPr>
        <w:t>IM</w:t>
      </w:r>
      <w:r w:rsidR="0012400F" w:rsidRPr="00857BD7">
        <w:rPr>
          <w:rFonts w:ascii="Times New Roman" w:hAnsi="Times New Roman" w:cs="Times New Roman"/>
          <w:sz w:val="24"/>
          <w:szCs w:val="24"/>
          <w:vertAlign w:val="subscript"/>
        </w:rPr>
        <w:t>varones</w:t>
      </w:r>
      <w:proofErr w:type="spellEnd"/>
      <w:r w:rsidR="0012400F" w:rsidRPr="00857BD7">
        <w:rPr>
          <w:rFonts w:ascii="Times New Roman" w:hAnsi="Times New Roman" w:cs="Times New Roman"/>
          <w:sz w:val="24"/>
          <w:szCs w:val="24"/>
        </w:rPr>
        <w:t xml:space="preserve"> = 21.885; </w:t>
      </w:r>
      <w:proofErr w:type="spellStart"/>
      <w:r w:rsidR="0012400F" w:rsidRPr="00857BD7">
        <w:rPr>
          <w:rFonts w:ascii="Times New Roman" w:hAnsi="Times New Roman" w:cs="Times New Roman"/>
          <w:sz w:val="24"/>
          <w:szCs w:val="24"/>
        </w:rPr>
        <w:t>IM</w:t>
      </w:r>
      <w:r w:rsidR="0012400F" w:rsidRPr="00857BD7">
        <w:rPr>
          <w:rFonts w:ascii="Times New Roman" w:hAnsi="Times New Roman" w:cs="Times New Roman"/>
          <w:sz w:val="24"/>
          <w:szCs w:val="24"/>
          <w:vertAlign w:val="subscript"/>
        </w:rPr>
        <w:t>mujeres</w:t>
      </w:r>
      <w:proofErr w:type="spellEnd"/>
      <w:r w:rsidR="0012400F" w:rsidRPr="00857BD7">
        <w:rPr>
          <w:rFonts w:ascii="Times New Roman" w:hAnsi="Times New Roman" w:cs="Times New Roman"/>
          <w:sz w:val="24"/>
          <w:szCs w:val="24"/>
        </w:rPr>
        <w:t xml:space="preserve"> = 21.893), y en consecuencia la diferencia se mantuvo como no significativa  (Δχ</w:t>
      </w:r>
      <w:r w:rsidR="0012400F" w:rsidRPr="00857BD7">
        <w:rPr>
          <w:rFonts w:ascii="Times New Roman" w:hAnsi="Times New Roman" w:cs="Times New Roman"/>
          <w:sz w:val="24"/>
          <w:szCs w:val="24"/>
          <w:vertAlign w:val="superscript"/>
        </w:rPr>
        <w:t>2</w:t>
      </w:r>
      <w:r w:rsidR="0012400F" w:rsidRPr="00857BD7">
        <w:rPr>
          <w:rFonts w:ascii="Times New Roman" w:hAnsi="Times New Roman" w:cs="Times New Roman"/>
          <w:sz w:val="24"/>
          <w:szCs w:val="24"/>
        </w:rPr>
        <w:t>/</w:t>
      </w:r>
      <w:proofErr w:type="spellStart"/>
      <w:r w:rsidR="0012400F" w:rsidRPr="00857BD7">
        <w:rPr>
          <w:rFonts w:ascii="Times New Roman" w:hAnsi="Times New Roman" w:cs="Times New Roman"/>
          <w:sz w:val="24"/>
          <w:szCs w:val="24"/>
        </w:rPr>
        <w:t>gl</w:t>
      </w:r>
      <w:proofErr w:type="spellEnd"/>
      <w:r w:rsidR="0012400F" w:rsidRPr="00857BD7">
        <w:rPr>
          <w:rFonts w:ascii="Times New Roman" w:hAnsi="Times New Roman" w:cs="Times New Roman"/>
          <w:sz w:val="24"/>
          <w:szCs w:val="24"/>
        </w:rPr>
        <w:t xml:space="preserve">(9)  = 9.599,  </w:t>
      </w:r>
      <w:r w:rsidR="0012400F" w:rsidRPr="00857BD7">
        <w:rPr>
          <w:rFonts w:ascii="Times New Roman" w:hAnsi="Times New Roman" w:cs="Times New Roman"/>
          <w:i/>
          <w:sz w:val="24"/>
          <w:szCs w:val="24"/>
        </w:rPr>
        <w:t>p</w:t>
      </w:r>
      <w:r w:rsidR="0012400F" w:rsidRPr="00857BD7">
        <w:rPr>
          <w:rFonts w:ascii="Times New Roman" w:hAnsi="Times New Roman" w:cs="Times New Roman"/>
          <w:sz w:val="24"/>
          <w:szCs w:val="24"/>
        </w:rPr>
        <w:t xml:space="preserve"> = .384). Por último,  la restricción de </w:t>
      </w:r>
      <w:r w:rsidR="0021296A" w:rsidRPr="00857BD7">
        <w:rPr>
          <w:rFonts w:ascii="Times New Roman" w:hAnsi="Times New Roman" w:cs="Times New Roman"/>
          <w:sz w:val="24"/>
          <w:szCs w:val="24"/>
        </w:rPr>
        <w:t xml:space="preserve">igualdad de la influencia de </w:t>
      </w:r>
      <w:r w:rsidR="0012400F" w:rsidRPr="00857BD7">
        <w:rPr>
          <w:rFonts w:ascii="Times New Roman" w:hAnsi="Times New Roman" w:cs="Times New Roman"/>
          <w:i/>
          <w:sz w:val="24"/>
          <w:szCs w:val="24"/>
        </w:rPr>
        <w:t>neuroticismo</w:t>
      </w:r>
      <w:r w:rsidR="0012400F" w:rsidRPr="00857BD7">
        <w:rPr>
          <w:rFonts w:ascii="Times New Roman" w:hAnsi="Times New Roman" w:cs="Times New Roman"/>
          <w:sz w:val="24"/>
          <w:szCs w:val="24"/>
        </w:rPr>
        <w:t xml:space="preserve"> sobre </w:t>
      </w:r>
      <w:r w:rsidR="0021296A" w:rsidRPr="00857BD7">
        <w:rPr>
          <w:rFonts w:ascii="Times New Roman" w:hAnsi="Times New Roman" w:cs="Times New Roman"/>
          <w:sz w:val="24"/>
          <w:szCs w:val="24"/>
        </w:rPr>
        <w:t xml:space="preserve">la </w:t>
      </w:r>
      <w:r w:rsidR="0012400F" w:rsidRPr="00857BD7">
        <w:rPr>
          <w:rFonts w:ascii="Times New Roman" w:hAnsi="Times New Roman" w:cs="Times New Roman"/>
          <w:i/>
          <w:sz w:val="24"/>
          <w:szCs w:val="24"/>
        </w:rPr>
        <w:t>autorregulación académic</w:t>
      </w:r>
      <w:r w:rsidR="0021296A" w:rsidRPr="00857BD7">
        <w:rPr>
          <w:rFonts w:ascii="Times New Roman" w:hAnsi="Times New Roman" w:cs="Times New Roman"/>
          <w:i/>
          <w:sz w:val="24"/>
          <w:szCs w:val="24"/>
        </w:rPr>
        <w:t>a</w:t>
      </w:r>
      <w:r w:rsidR="0012400F" w:rsidRPr="00857BD7">
        <w:rPr>
          <w:rFonts w:ascii="Times New Roman" w:hAnsi="Times New Roman" w:cs="Times New Roman"/>
          <w:sz w:val="24"/>
          <w:szCs w:val="24"/>
        </w:rPr>
        <w:t xml:space="preserve"> </w:t>
      </w:r>
      <w:r w:rsidR="00817106" w:rsidRPr="00857BD7">
        <w:rPr>
          <w:rFonts w:ascii="Times New Roman" w:hAnsi="Times New Roman" w:cs="Times New Roman"/>
          <w:sz w:val="24"/>
          <w:szCs w:val="24"/>
        </w:rPr>
        <w:t xml:space="preserve"> (β</w:t>
      </w:r>
      <w:r w:rsidR="00817106" w:rsidRPr="00857BD7">
        <w:rPr>
          <w:rFonts w:ascii="Times New Roman" w:hAnsi="Times New Roman" w:cs="Times New Roman"/>
          <w:sz w:val="24"/>
          <w:szCs w:val="24"/>
          <w:vertAlign w:val="subscript"/>
        </w:rPr>
        <w:t>varones</w:t>
      </w:r>
      <w:r w:rsidR="00817106" w:rsidRPr="00857BD7">
        <w:rPr>
          <w:rFonts w:ascii="Times New Roman" w:hAnsi="Times New Roman" w:cs="Times New Roman"/>
          <w:sz w:val="24"/>
          <w:szCs w:val="24"/>
        </w:rPr>
        <w:t xml:space="preserve"> = .068; p = .347; β</w:t>
      </w:r>
      <w:r w:rsidR="00817106" w:rsidRPr="00857BD7">
        <w:rPr>
          <w:rFonts w:ascii="Times New Roman" w:hAnsi="Times New Roman" w:cs="Times New Roman"/>
          <w:sz w:val="24"/>
          <w:szCs w:val="24"/>
          <w:vertAlign w:val="subscript"/>
        </w:rPr>
        <w:t>mujeres</w:t>
      </w:r>
      <w:r w:rsidR="00817106" w:rsidRPr="00857BD7">
        <w:rPr>
          <w:rFonts w:ascii="Times New Roman" w:hAnsi="Times New Roman" w:cs="Times New Roman"/>
          <w:sz w:val="24"/>
          <w:szCs w:val="24"/>
        </w:rPr>
        <w:t xml:space="preserve"> = -.108; </w:t>
      </w:r>
      <w:r w:rsidR="00817106" w:rsidRPr="00857BD7">
        <w:rPr>
          <w:rFonts w:ascii="Times New Roman" w:hAnsi="Times New Roman" w:cs="Times New Roman"/>
          <w:i/>
          <w:sz w:val="24"/>
          <w:szCs w:val="24"/>
        </w:rPr>
        <w:t>p</w:t>
      </w:r>
      <w:r w:rsidR="00817106" w:rsidRPr="00857BD7">
        <w:rPr>
          <w:rFonts w:ascii="Times New Roman" w:hAnsi="Times New Roman" w:cs="Times New Roman"/>
          <w:sz w:val="24"/>
          <w:szCs w:val="24"/>
        </w:rPr>
        <w:t xml:space="preserve"> = .062) fue liberada </w:t>
      </w:r>
      <w:r w:rsidR="0012400F" w:rsidRPr="00857BD7">
        <w:rPr>
          <w:rFonts w:ascii="Times New Roman" w:hAnsi="Times New Roman" w:cs="Times New Roman"/>
          <w:sz w:val="24"/>
          <w:szCs w:val="24"/>
        </w:rPr>
        <w:t>(</w:t>
      </w:r>
      <w:proofErr w:type="spellStart"/>
      <w:r w:rsidR="0012400F" w:rsidRPr="00857BD7">
        <w:rPr>
          <w:rFonts w:ascii="Times New Roman" w:hAnsi="Times New Roman" w:cs="Times New Roman"/>
          <w:sz w:val="24"/>
          <w:szCs w:val="24"/>
        </w:rPr>
        <w:t>IM</w:t>
      </w:r>
      <w:r w:rsidR="0012400F" w:rsidRPr="00857BD7">
        <w:rPr>
          <w:rFonts w:ascii="Times New Roman" w:hAnsi="Times New Roman" w:cs="Times New Roman"/>
          <w:sz w:val="24"/>
          <w:szCs w:val="24"/>
          <w:vertAlign w:val="subscript"/>
        </w:rPr>
        <w:t>varones</w:t>
      </w:r>
      <w:proofErr w:type="spellEnd"/>
      <w:r w:rsidR="0012400F" w:rsidRPr="00857BD7">
        <w:rPr>
          <w:rFonts w:ascii="Times New Roman" w:hAnsi="Times New Roman" w:cs="Times New Roman"/>
          <w:sz w:val="24"/>
          <w:szCs w:val="24"/>
        </w:rPr>
        <w:t xml:space="preserve"> = 11.000; </w:t>
      </w:r>
      <w:proofErr w:type="spellStart"/>
      <w:r w:rsidR="0012400F" w:rsidRPr="00857BD7">
        <w:rPr>
          <w:rFonts w:ascii="Times New Roman" w:hAnsi="Times New Roman" w:cs="Times New Roman"/>
          <w:sz w:val="24"/>
          <w:szCs w:val="24"/>
        </w:rPr>
        <w:t>IM</w:t>
      </w:r>
      <w:r w:rsidR="0012400F" w:rsidRPr="00857BD7">
        <w:rPr>
          <w:rFonts w:ascii="Times New Roman" w:hAnsi="Times New Roman" w:cs="Times New Roman"/>
          <w:sz w:val="24"/>
          <w:szCs w:val="24"/>
          <w:vertAlign w:val="subscript"/>
        </w:rPr>
        <w:t>mujeres</w:t>
      </w:r>
      <w:proofErr w:type="spellEnd"/>
      <w:r w:rsidR="0012400F" w:rsidRPr="00857BD7">
        <w:rPr>
          <w:rFonts w:ascii="Times New Roman" w:hAnsi="Times New Roman" w:cs="Times New Roman"/>
          <w:sz w:val="24"/>
          <w:szCs w:val="24"/>
          <w:vertAlign w:val="subscript"/>
        </w:rPr>
        <w:t xml:space="preserve"> </w:t>
      </w:r>
      <w:r w:rsidR="0012400F" w:rsidRPr="00857BD7">
        <w:rPr>
          <w:rFonts w:ascii="Times New Roman" w:hAnsi="Times New Roman" w:cs="Times New Roman"/>
          <w:sz w:val="24"/>
          <w:szCs w:val="24"/>
        </w:rPr>
        <w:t xml:space="preserve">= 10.987), finalizando el análisis </w:t>
      </w:r>
      <w:r w:rsidR="00817106" w:rsidRPr="00857BD7">
        <w:rPr>
          <w:rFonts w:ascii="Times New Roman" w:hAnsi="Times New Roman" w:cs="Times New Roman"/>
          <w:sz w:val="24"/>
          <w:szCs w:val="24"/>
        </w:rPr>
        <w:t xml:space="preserve">sin </w:t>
      </w:r>
      <w:r w:rsidR="0012400F" w:rsidRPr="00857BD7">
        <w:rPr>
          <w:rFonts w:ascii="Times New Roman" w:hAnsi="Times New Roman" w:cs="Times New Roman"/>
          <w:sz w:val="24"/>
          <w:szCs w:val="24"/>
        </w:rPr>
        <w:t xml:space="preserve">diferencia significativa </w:t>
      </w:r>
      <w:r w:rsidR="0021296A" w:rsidRPr="00857BD7">
        <w:rPr>
          <w:rFonts w:ascii="Times New Roman" w:hAnsi="Times New Roman" w:cs="Times New Roman"/>
          <w:sz w:val="24"/>
          <w:szCs w:val="24"/>
        </w:rPr>
        <w:t xml:space="preserve">entre el modelos </w:t>
      </w:r>
      <w:r w:rsidR="00817106" w:rsidRPr="00857BD7">
        <w:rPr>
          <w:rFonts w:ascii="Times New Roman" w:hAnsi="Times New Roman" w:cs="Times New Roman"/>
          <w:sz w:val="24"/>
          <w:szCs w:val="24"/>
        </w:rPr>
        <w:t xml:space="preserve">no restricto </w:t>
      </w:r>
      <w:r w:rsidR="0021296A" w:rsidRPr="00857BD7">
        <w:rPr>
          <w:rFonts w:ascii="Times New Roman" w:hAnsi="Times New Roman" w:cs="Times New Roman"/>
          <w:sz w:val="24"/>
          <w:szCs w:val="24"/>
        </w:rPr>
        <w:t xml:space="preserve">y el modificado </w:t>
      </w:r>
      <w:r w:rsidR="0012400F" w:rsidRPr="00857BD7">
        <w:rPr>
          <w:rFonts w:ascii="Times New Roman" w:hAnsi="Times New Roman" w:cs="Times New Roman"/>
          <w:sz w:val="24"/>
          <w:szCs w:val="24"/>
        </w:rPr>
        <w:t>(Δχ</w:t>
      </w:r>
      <w:r w:rsidR="0012400F" w:rsidRPr="00857BD7">
        <w:rPr>
          <w:rFonts w:ascii="Times New Roman" w:hAnsi="Times New Roman" w:cs="Times New Roman"/>
          <w:sz w:val="24"/>
          <w:szCs w:val="24"/>
          <w:vertAlign w:val="superscript"/>
        </w:rPr>
        <w:t>2</w:t>
      </w:r>
      <w:r w:rsidR="0012400F" w:rsidRPr="00857BD7">
        <w:rPr>
          <w:rFonts w:ascii="Times New Roman" w:hAnsi="Times New Roman" w:cs="Times New Roman"/>
          <w:sz w:val="24"/>
          <w:szCs w:val="24"/>
        </w:rPr>
        <w:t>/</w:t>
      </w:r>
      <w:proofErr w:type="spellStart"/>
      <w:proofErr w:type="gramStart"/>
      <w:r w:rsidR="0012400F" w:rsidRPr="00857BD7">
        <w:rPr>
          <w:rFonts w:ascii="Times New Roman" w:hAnsi="Times New Roman" w:cs="Times New Roman"/>
          <w:sz w:val="24"/>
          <w:szCs w:val="24"/>
        </w:rPr>
        <w:t>gl</w:t>
      </w:r>
      <w:proofErr w:type="spellEnd"/>
      <w:r w:rsidR="0012400F" w:rsidRPr="00857BD7">
        <w:rPr>
          <w:rFonts w:ascii="Times New Roman" w:hAnsi="Times New Roman" w:cs="Times New Roman"/>
          <w:sz w:val="24"/>
          <w:szCs w:val="24"/>
        </w:rPr>
        <w:t>(</w:t>
      </w:r>
      <w:proofErr w:type="gramEnd"/>
      <w:r w:rsidR="0012400F" w:rsidRPr="00857BD7">
        <w:rPr>
          <w:rFonts w:ascii="Times New Roman" w:hAnsi="Times New Roman" w:cs="Times New Roman"/>
          <w:sz w:val="24"/>
          <w:szCs w:val="24"/>
        </w:rPr>
        <w:t xml:space="preserve">8)  = 7.411,  </w:t>
      </w:r>
      <w:r w:rsidR="0012400F" w:rsidRPr="00857BD7">
        <w:rPr>
          <w:rFonts w:ascii="Times New Roman" w:hAnsi="Times New Roman" w:cs="Times New Roman"/>
          <w:i/>
          <w:sz w:val="24"/>
          <w:szCs w:val="24"/>
        </w:rPr>
        <w:t>p</w:t>
      </w:r>
      <w:r w:rsidR="0012400F" w:rsidRPr="00857BD7">
        <w:rPr>
          <w:rFonts w:ascii="Times New Roman" w:hAnsi="Times New Roman" w:cs="Times New Roman"/>
          <w:sz w:val="24"/>
          <w:szCs w:val="24"/>
        </w:rPr>
        <w:t xml:space="preserve"> = .493).  </w:t>
      </w:r>
      <w:r w:rsidR="0021296A" w:rsidRPr="00857BD7">
        <w:rPr>
          <w:rFonts w:ascii="Times New Roman" w:hAnsi="Times New Roman" w:cs="Times New Roman"/>
          <w:sz w:val="24"/>
          <w:szCs w:val="24"/>
        </w:rPr>
        <w:t>E</w:t>
      </w:r>
      <w:r w:rsidR="0012400F" w:rsidRPr="00857BD7">
        <w:rPr>
          <w:rFonts w:ascii="Times New Roman" w:hAnsi="Times New Roman" w:cs="Times New Roman"/>
          <w:sz w:val="24"/>
          <w:szCs w:val="24"/>
        </w:rPr>
        <w:t xml:space="preserve">n resumen, la influencia del </w:t>
      </w:r>
      <w:r w:rsidR="0012400F" w:rsidRPr="00857BD7">
        <w:rPr>
          <w:rFonts w:ascii="Times New Roman" w:hAnsi="Times New Roman" w:cs="Times New Roman"/>
          <w:i/>
          <w:sz w:val="24"/>
          <w:szCs w:val="24"/>
        </w:rPr>
        <w:t>neuroticismo</w:t>
      </w:r>
      <w:r w:rsidR="0012400F" w:rsidRPr="00857BD7">
        <w:rPr>
          <w:rFonts w:ascii="Times New Roman" w:hAnsi="Times New Roman" w:cs="Times New Roman"/>
          <w:sz w:val="24"/>
          <w:szCs w:val="24"/>
        </w:rPr>
        <w:t xml:space="preserve"> y </w:t>
      </w:r>
      <w:r w:rsidR="0012400F" w:rsidRPr="00857BD7">
        <w:rPr>
          <w:rFonts w:ascii="Times New Roman" w:hAnsi="Times New Roman" w:cs="Times New Roman"/>
          <w:i/>
          <w:sz w:val="24"/>
          <w:szCs w:val="24"/>
        </w:rPr>
        <w:t>responsabilidad</w:t>
      </w:r>
      <w:r w:rsidR="0012400F" w:rsidRPr="00857BD7">
        <w:rPr>
          <w:rFonts w:ascii="Times New Roman" w:hAnsi="Times New Roman" w:cs="Times New Roman"/>
          <w:sz w:val="24"/>
          <w:szCs w:val="24"/>
        </w:rPr>
        <w:t xml:space="preserve"> sobre la PA difiere según el género. </w:t>
      </w:r>
    </w:p>
    <w:p w14:paraId="5E645B55" w14:textId="77777777" w:rsidR="00EE5BBD" w:rsidRDefault="00EE5BBD" w:rsidP="00983491">
      <w:pPr>
        <w:spacing w:after="0" w:line="480" w:lineRule="auto"/>
        <w:rPr>
          <w:rFonts w:ascii="Times New Roman" w:hAnsi="Times New Roman" w:cs="Times New Roman"/>
          <w:b/>
          <w:sz w:val="24"/>
          <w:szCs w:val="24"/>
        </w:rPr>
      </w:pPr>
    </w:p>
    <w:p w14:paraId="4A29CE88" w14:textId="2897E1B3" w:rsidR="00735829" w:rsidRDefault="00EE5BBD" w:rsidP="00EE5BBD">
      <w:pPr>
        <w:spacing w:after="0" w:line="480" w:lineRule="auto"/>
        <w:jc w:val="center"/>
        <w:rPr>
          <w:rFonts w:ascii="Times New Roman" w:hAnsi="Times New Roman" w:cs="Times New Roman"/>
          <w:b/>
          <w:sz w:val="24"/>
          <w:szCs w:val="24"/>
        </w:rPr>
      </w:pPr>
      <w:r w:rsidRPr="008C725F">
        <w:rPr>
          <w:rFonts w:ascii="Times New Roman" w:hAnsi="Times New Roman" w:cs="Times New Roman"/>
          <w:b/>
          <w:sz w:val="24"/>
          <w:szCs w:val="24"/>
        </w:rPr>
        <w:t>Discusión</w:t>
      </w:r>
    </w:p>
    <w:p w14:paraId="49686E39" w14:textId="3C089AA5" w:rsidR="008E16E7" w:rsidRPr="00857BD7" w:rsidRDefault="008E16E7" w:rsidP="00983491">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El objetivo del estudio fue analizar la influencia de la personalidad sobre la </w:t>
      </w:r>
      <w:r w:rsidR="006646EF">
        <w:rPr>
          <w:rFonts w:ascii="Times New Roman" w:hAnsi="Times New Roman" w:cs="Times New Roman"/>
          <w:sz w:val="24"/>
          <w:szCs w:val="24"/>
        </w:rPr>
        <w:t xml:space="preserve">PA, considerando la posible mediación del </w:t>
      </w:r>
      <w:r>
        <w:rPr>
          <w:rFonts w:ascii="Times New Roman" w:hAnsi="Times New Roman" w:cs="Times New Roman"/>
          <w:sz w:val="24"/>
          <w:szCs w:val="24"/>
        </w:rPr>
        <w:t xml:space="preserve">género. </w:t>
      </w:r>
    </w:p>
    <w:p w14:paraId="40E5154B" w14:textId="7707F476" w:rsidR="00C534EE" w:rsidRPr="00857BD7" w:rsidRDefault="00C534EE"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El estudio de la personalidad y procrastinación </w:t>
      </w:r>
      <w:r w:rsidR="009C5E33" w:rsidRPr="00857BD7">
        <w:rPr>
          <w:rFonts w:ascii="Times New Roman" w:hAnsi="Times New Roman" w:cs="Times New Roman"/>
          <w:sz w:val="24"/>
          <w:szCs w:val="24"/>
        </w:rPr>
        <w:t xml:space="preserve">lleva </w:t>
      </w:r>
      <w:r w:rsidR="008E16E7">
        <w:rPr>
          <w:rFonts w:ascii="Times New Roman" w:hAnsi="Times New Roman" w:cs="Times New Roman"/>
          <w:sz w:val="24"/>
          <w:szCs w:val="24"/>
        </w:rPr>
        <w:t xml:space="preserve"> un proceso continuo de</w:t>
      </w:r>
      <w:r w:rsidR="009C5E33" w:rsidRPr="00857BD7">
        <w:rPr>
          <w:rFonts w:ascii="Times New Roman" w:hAnsi="Times New Roman" w:cs="Times New Roman"/>
          <w:sz w:val="24"/>
          <w:szCs w:val="24"/>
        </w:rPr>
        <w:t xml:space="preserve"> desarrollo </w:t>
      </w:r>
      <w:r w:rsidR="008E16E7">
        <w:rPr>
          <w:rFonts w:ascii="Times New Roman" w:hAnsi="Times New Roman" w:cs="Times New Roman"/>
          <w:sz w:val="24"/>
          <w:szCs w:val="24"/>
        </w:rPr>
        <w:t xml:space="preserve">y análisis </w:t>
      </w:r>
      <w:r w:rsidR="009C5E33" w:rsidRPr="00857BD7">
        <w:rPr>
          <w:rFonts w:ascii="Times New Roman" w:hAnsi="Times New Roman" w:cs="Times New Roman"/>
          <w:sz w:val="24"/>
          <w:szCs w:val="24"/>
        </w:rPr>
        <w:t>(</w:t>
      </w:r>
      <w:proofErr w:type="spellStart"/>
      <w:r w:rsidR="009C5E33" w:rsidRPr="00857BD7">
        <w:rPr>
          <w:rFonts w:ascii="Times New Roman" w:hAnsi="Times New Roman" w:cs="Times New Roman"/>
          <w:sz w:val="24"/>
          <w:szCs w:val="24"/>
        </w:rPr>
        <w:t>e.g</w:t>
      </w:r>
      <w:proofErr w:type="spellEnd"/>
      <w:r w:rsidR="009C5E33" w:rsidRPr="00857BD7">
        <w:rPr>
          <w:rFonts w:ascii="Times New Roman" w:hAnsi="Times New Roman" w:cs="Times New Roman"/>
          <w:sz w:val="24"/>
          <w:szCs w:val="24"/>
        </w:rPr>
        <w:t>., Steel, 2007)</w:t>
      </w:r>
      <w:r w:rsidRPr="00857BD7">
        <w:rPr>
          <w:rFonts w:ascii="Times New Roman" w:hAnsi="Times New Roman" w:cs="Times New Roman"/>
          <w:sz w:val="24"/>
          <w:szCs w:val="24"/>
        </w:rPr>
        <w:t xml:space="preserve">; sin embargo, </w:t>
      </w:r>
      <w:r w:rsidR="008E16E7">
        <w:rPr>
          <w:rFonts w:ascii="Times New Roman" w:hAnsi="Times New Roman" w:cs="Times New Roman"/>
          <w:sz w:val="24"/>
          <w:szCs w:val="24"/>
        </w:rPr>
        <w:t xml:space="preserve"> hoy</w:t>
      </w:r>
      <w:r w:rsidRPr="00857BD7">
        <w:rPr>
          <w:rFonts w:ascii="Times New Roman" w:hAnsi="Times New Roman" w:cs="Times New Roman"/>
          <w:sz w:val="24"/>
          <w:szCs w:val="24"/>
        </w:rPr>
        <w:t xml:space="preserve"> cobran relevancia aquellas variables, demográficas o psicológicas, que ayuden a comprender mejor su relación, siendo el </w:t>
      </w:r>
      <w:r w:rsidRPr="00857BD7">
        <w:rPr>
          <w:rFonts w:ascii="Times New Roman" w:hAnsi="Times New Roman" w:cs="Times New Roman"/>
          <w:i/>
          <w:sz w:val="24"/>
          <w:szCs w:val="24"/>
        </w:rPr>
        <w:t>género</w:t>
      </w:r>
      <w:r w:rsidRPr="00857BD7">
        <w:rPr>
          <w:rFonts w:ascii="Times New Roman" w:hAnsi="Times New Roman" w:cs="Times New Roman"/>
          <w:sz w:val="24"/>
          <w:szCs w:val="24"/>
        </w:rPr>
        <w:t xml:space="preserve"> una de ellas. En este orden de ideas, las diferencias de género en la influencia de la personalidad sobre la PA es un tópico reciente (</w:t>
      </w:r>
      <w:proofErr w:type="spellStart"/>
      <w:r w:rsidRPr="00857BD7">
        <w:rPr>
          <w:rFonts w:ascii="Times New Roman" w:hAnsi="Times New Roman" w:cs="Times New Roman"/>
          <w:sz w:val="24"/>
          <w:szCs w:val="24"/>
        </w:rPr>
        <w:t>Zhou</w:t>
      </w:r>
      <w:proofErr w:type="spellEnd"/>
      <w:r w:rsidRPr="00857BD7">
        <w:rPr>
          <w:rFonts w:ascii="Times New Roman" w:hAnsi="Times New Roman" w:cs="Times New Roman"/>
          <w:sz w:val="24"/>
          <w:szCs w:val="24"/>
        </w:rPr>
        <w:t xml:space="preserve">, 2018), y su profundización es necesaria para delimitar las acciones tutoriales considerando a la personalidad como un elemento estable en el estudiante. </w:t>
      </w:r>
      <w:r w:rsidR="009D1241" w:rsidRPr="00857BD7">
        <w:rPr>
          <w:rFonts w:ascii="Times New Roman" w:hAnsi="Times New Roman" w:cs="Times New Roman"/>
          <w:sz w:val="24"/>
          <w:szCs w:val="24"/>
        </w:rPr>
        <w:t xml:space="preserve">El estudio tuvo tres momentos clave: el análisis comparativo, el análisis del modelo estructural (influencia de la personalidad sobre la PA), y el análisis conjunto del modelo estructural entre varones y mujeres. </w:t>
      </w:r>
    </w:p>
    <w:p w14:paraId="6E886EA5" w14:textId="77777777" w:rsidR="00877E97" w:rsidRDefault="00245DE2"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En cuanto a las diferencias entre varones y mujeres </w:t>
      </w:r>
      <w:r w:rsidR="00F0723C" w:rsidRPr="00857BD7">
        <w:rPr>
          <w:rFonts w:ascii="Times New Roman" w:hAnsi="Times New Roman" w:cs="Times New Roman"/>
          <w:sz w:val="24"/>
          <w:szCs w:val="24"/>
        </w:rPr>
        <w:t>en</w:t>
      </w:r>
      <w:r w:rsidRPr="00857BD7">
        <w:rPr>
          <w:rFonts w:ascii="Times New Roman" w:hAnsi="Times New Roman" w:cs="Times New Roman"/>
          <w:sz w:val="24"/>
          <w:szCs w:val="24"/>
        </w:rPr>
        <w:t xml:space="preserve"> </w:t>
      </w:r>
      <w:r w:rsidR="00F0723C" w:rsidRPr="00857BD7">
        <w:rPr>
          <w:rFonts w:ascii="Times New Roman" w:hAnsi="Times New Roman" w:cs="Times New Roman"/>
          <w:sz w:val="24"/>
          <w:szCs w:val="24"/>
        </w:rPr>
        <w:t xml:space="preserve">los rasgos de </w:t>
      </w:r>
      <w:r w:rsidRPr="00857BD7">
        <w:rPr>
          <w:rFonts w:ascii="Times New Roman" w:hAnsi="Times New Roman" w:cs="Times New Roman"/>
          <w:sz w:val="24"/>
          <w:szCs w:val="24"/>
        </w:rPr>
        <w:t>personalidad, las mujeres puntuaron más alto en</w:t>
      </w:r>
      <w:r w:rsidR="008E16E7">
        <w:rPr>
          <w:rFonts w:ascii="Times New Roman" w:hAnsi="Times New Roman" w:cs="Times New Roman"/>
          <w:sz w:val="24"/>
          <w:szCs w:val="24"/>
        </w:rPr>
        <w:t xml:space="preserve"> el rasgo de</w:t>
      </w:r>
      <w:r w:rsidRPr="00857BD7">
        <w:rPr>
          <w:rFonts w:ascii="Times New Roman" w:hAnsi="Times New Roman" w:cs="Times New Roman"/>
          <w:sz w:val="24"/>
          <w:szCs w:val="24"/>
        </w:rPr>
        <w:t xml:space="preserve"> </w:t>
      </w:r>
      <w:r w:rsidRPr="00857BD7">
        <w:rPr>
          <w:rFonts w:ascii="Times New Roman" w:hAnsi="Times New Roman" w:cs="Times New Roman"/>
          <w:i/>
          <w:sz w:val="24"/>
          <w:szCs w:val="24"/>
        </w:rPr>
        <w:t>neuroticismo</w:t>
      </w:r>
      <w:r w:rsidRPr="00857BD7">
        <w:rPr>
          <w:rFonts w:ascii="Times New Roman" w:hAnsi="Times New Roman" w:cs="Times New Roman"/>
          <w:sz w:val="24"/>
          <w:szCs w:val="24"/>
        </w:rPr>
        <w:t xml:space="preserve">, lo que </w:t>
      </w:r>
      <w:r w:rsidR="00F0723C" w:rsidRPr="00857BD7">
        <w:rPr>
          <w:rFonts w:ascii="Times New Roman" w:hAnsi="Times New Roman" w:cs="Times New Roman"/>
          <w:sz w:val="24"/>
          <w:szCs w:val="24"/>
        </w:rPr>
        <w:t xml:space="preserve">está ampliamente documentado en </w:t>
      </w:r>
      <w:r w:rsidRPr="00857BD7">
        <w:rPr>
          <w:rFonts w:ascii="Times New Roman" w:hAnsi="Times New Roman" w:cs="Times New Roman"/>
          <w:sz w:val="24"/>
          <w:szCs w:val="24"/>
        </w:rPr>
        <w:t xml:space="preserve">la literatura internacional  (De Bolle et al., 2015; </w:t>
      </w:r>
      <w:proofErr w:type="spellStart"/>
      <w:r w:rsidRPr="00857BD7">
        <w:rPr>
          <w:rFonts w:ascii="Times New Roman" w:hAnsi="Times New Roman" w:cs="Times New Roman"/>
          <w:sz w:val="24"/>
          <w:szCs w:val="24"/>
        </w:rPr>
        <w:t>Chapman</w:t>
      </w:r>
      <w:proofErr w:type="spellEnd"/>
      <w:r w:rsidRPr="00857BD7">
        <w:rPr>
          <w:rFonts w:ascii="Times New Roman" w:hAnsi="Times New Roman" w:cs="Times New Roman"/>
          <w:sz w:val="24"/>
          <w:szCs w:val="24"/>
        </w:rPr>
        <w:t xml:space="preserve"> et al., 2007; Schmitt et al., 2008; Soto et al., 2011; </w:t>
      </w:r>
      <w:proofErr w:type="spellStart"/>
      <w:r w:rsidRPr="00857BD7">
        <w:rPr>
          <w:rFonts w:ascii="Times New Roman" w:hAnsi="Times New Roman" w:cs="Times New Roman"/>
          <w:sz w:val="24"/>
          <w:szCs w:val="24"/>
        </w:rPr>
        <w:t>Weisberg</w:t>
      </w:r>
      <w:proofErr w:type="spellEnd"/>
      <w:r w:rsidRPr="00857BD7">
        <w:rPr>
          <w:rFonts w:ascii="Times New Roman" w:hAnsi="Times New Roman" w:cs="Times New Roman"/>
          <w:sz w:val="24"/>
          <w:szCs w:val="24"/>
        </w:rPr>
        <w:t xml:space="preserve"> et al., 2011), </w:t>
      </w:r>
      <w:r w:rsidR="00F925E5" w:rsidRPr="00857BD7">
        <w:rPr>
          <w:rFonts w:ascii="Times New Roman" w:hAnsi="Times New Roman" w:cs="Times New Roman"/>
          <w:sz w:val="24"/>
          <w:szCs w:val="24"/>
        </w:rPr>
        <w:t xml:space="preserve">aunque </w:t>
      </w:r>
      <w:r w:rsidRPr="00857BD7">
        <w:rPr>
          <w:rFonts w:ascii="Times New Roman" w:hAnsi="Times New Roman" w:cs="Times New Roman"/>
          <w:sz w:val="24"/>
          <w:szCs w:val="24"/>
        </w:rPr>
        <w:t xml:space="preserve">los estudios </w:t>
      </w:r>
      <w:r w:rsidRPr="00857BD7">
        <w:rPr>
          <w:rFonts w:ascii="Times New Roman" w:hAnsi="Times New Roman" w:cs="Times New Roman"/>
          <w:sz w:val="24"/>
          <w:szCs w:val="24"/>
        </w:rPr>
        <w:lastRenderedPageBreak/>
        <w:t xml:space="preserve">desarrollados con muestras peruanas han mostrado resultados divergentes: solo un estudio indica que las mujeres presentan mayor </w:t>
      </w:r>
      <w:r w:rsidRPr="00D32C5C">
        <w:rPr>
          <w:rFonts w:ascii="Times New Roman" w:hAnsi="Times New Roman" w:cs="Times New Roman"/>
          <w:i/>
          <w:sz w:val="24"/>
          <w:szCs w:val="24"/>
        </w:rPr>
        <w:t>neuroticismo</w:t>
      </w:r>
      <w:r w:rsidRPr="00857BD7">
        <w:rPr>
          <w:rFonts w:ascii="Times New Roman" w:hAnsi="Times New Roman" w:cs="Times New Roman"/>
          <w:sz w:val="24"/>
          <w:szCs w:val="24"/>
        </w:rPr>
        <w:t xml:space="preserve">  (Niño de Guzmán et al., 2003) mientras que otros no (Roa-</w:t>
      </w:r>
      <w:proofErr w:type="spellStart"/>
      <w:r w:rsidRPr="00857BD7">
        <w:rPr>
          <w:rFonts w:ascii="Times New Roman" w:hAnsi="Times New Roman" w:cs="Times New Roman"/>
          <w:sz w:val="24"/>
          <w:szCs w:val="24"/>
        </w:rPr>
        <w:t>Meggo</w:t>
      </w:r>
      <w:proofErr w:type="spellEnd"/>
      <w:r w:rsidRPr="00857BD7">
        <w:rPr>
          <w:rFonts w:ascii="Times New Roman" w:hAnsi="Times New Roman" w:cs="Times New Roman"/>
          <w:sz w:val="24"/>
          <w:szCs w:val="24"/>
        </w:rPr>
        <w:t>, 2017; Schmitt et al., 2008).</w:t>
      </w:r>
      <w:r w:rsidR="008E16E7">
        <w:rPr>
          <w:rFonts w:ascii="Times New Roman" w:hAnsi="Times New Roman" w:cs="Times New Roman"/>
          <w:sz w:val="24"/>
          <w:szCs w:val="24"/>
        </w:rPr>
        <w:t xml:space="preserve"> De esto, se desprende la tendencia de los hallazgos a encontrarse con esta dinámica.</w:t>
      </w:r>
      <w:r w:rsidRPr="00857BD7">
        <w:rPr>
          <w:rFonts w:ascii="Times New Roman" w:hAnsi="Times New Roman" w:cs="Times New Roman"/>
          <w:sz w:val="24"/>
          <w:szCs w:val="24"/>
        </w:rPr>
        <w:t xml:space="preserve"> En cuanto a</w:t>
      </w:r>
      <w:r w:rsidR="008E16E7">
        <w:rPr>
          <w:rFonts w:ascii="Times New Roman" w:hAnsi="Times New Roman" w:cs="Times New Roman"/>
          <w:sz w:val="24"/>
          <w:szCs w:val="24"/>
        </w:rPr>
        <w:t>l rasgo de</w:t>
      </w:r>
      <w:r w:rsidRPr="00857BD7">
        <w:rPr>
          <w:rFonts w:ascii="Times New Roman" w:hAnsi="Times New Roman" w:cs="Times New Roman"/>
          <w:sz w:val="24"/>
          <w:szCs w:val="24"/>
        </w:rPr>
        <w:t xml:space="preserve"> </w:t>
      </w:r>
      <w:r w:rsidRPr="00B96F48">
        <w:rPr>
          <w:rFonts w:ascii="Times New Roman" w:hAnsi="Times New Roman" w:cs="Times New Roman"/>
          <w:i/>
          <w:sz w:val="24"/>
          <w:szCs w:val="24"/>
        </w:rPr>
        <w:t>amabilidad</w:t>
      </w:r>
      <w:r w:rsidRPr="00857BD7">
        <w:rPr>
          <w:rFonts w:ascii="Times New Roman" w:hAnsi="Times New Roman" w:cs="Times New Roman"/>
          <w:sz w:val="24"/>
          <w:szCs w:val="24"/>
        </w:rPr>
        <w:t xml:space="preserve">, los resultados hallados en el presente estudio replican lo ya reportado: las mujeres </w:t>
      </w:r>
      <w:r w:rsidR="00F0723C" w:rsidRPr="00857BD7">
        <w:rPr>
          <w:rFonts w:ascii="Times New Roman" w:hAnsi="Times New Roman" w:cs="Times New Roman"/>
          <w:sz w:val="24"/>
          <w:szCs w:val="24"/>
        </w:rPr>
        <w:t>son más amables que los varones</w:t>
      </w:r>
      <w:r w:rsidRPr="00857BD7">
        <w:rPr>
          <w:rFonts w:ascii="Times New Roman" w:hAnsi="Times New Roman" w:cs="Times New Roman"/>
          <w:sz w:val="24"/>
          <w:szCs w:val="24"/>
        </w:rPr>
        <w:t xml:space="preserve"> (De Bolle et al., 2015; Roa-</w:t>
      </w:r>
      <w:proofErr w:type="spellStart"/>
      <w:r w:rsidRPr="00857BD7">
        <w:rPr>
          <w:rFonts w:ascii="Times New Roman" w:hAnsi="Times New Roman" w:cs="Times New Roman"/>
          <w:sz w:val="24"/>
          <w:szCs w:val="24"/>
        </w:rPr>
        <w:t>Meggo</w:t>
      </w:r>
      <w:proofErr w:type="spellEnd"/>
      <w:r w:rsidRPr="00857BD7">
        <w:rPr>
          <w:rFonts w:ascii="Times New Roman" w:hAnsi="Times New Roman" w:cs="Times New Roman"/>
          <w:sz w:val="24"/>
          <w:szCs w:val="24"/>
        </w:rPr>
        <w:t xml:space="preserve">, 2017; Schmitt et al., 2008; </w:t>
      </w:r>
      <w:proofErr w:type="spellStart"/>
      <w:r w:rsidRPr="00857BD7">
        <w:rPr>
          <w:rFonts w:ascii="Times New Roman" w:hAnsi="Times New Roman" w:cs="Times New Roman"/>
          <w:sz w:val="24"/>
          <w:szCs w:val="24"/>
        </w:rPr>
        <w:t>Weisberg</w:t>
      </w:r>
      <w:proofErr w:type="spellEnd"/>
      <w:r w:rsidRPr="00857BD7">
        <w:rPr>
          <w:rFonts w:ascii="Times New Roman" w:hAnsi="Times New Roman" w:cs="Times New Roman"/>
          <w:sz w:val="24"/>
          <w:szCs w:val="24"/>
        </w:rPr>
        <w:t xml:space="preserve"> et al., 2011). Por último, en</w:t>
      </w:r>
      <w:r w:rsidR="008E16E7">
        <w:rPr>
          <w:rFonts w:ascii="Times New Roman" w:hAnsi="Times New Roman" w:cs="Times New Roman"/>
          <w:sz w:val="24"/>
          <w:szCs w:val="24"/>
        </w:rPr>
        <w:t xml:space="preserve"> el rasgo de</w:t>
      </w:r>
      <w:r w:rsidRPr="00857BD7">
        <w:rPr>
          <w:rFonts w:ascii="Times New Roman" w:hAnsi="Times New Roman" w:cs="Times New Roman"/>
          <w:sz w:val="24"/>
          <w:szCs w:val="24"/>
        </w:rPr>
        <w:t xml:space="preserve"> </w:t>
      </w:r>
      <w:r w:rsidRPr="00B96F48">
        <w:rPr>
          <w:rFonts w:ascii="Times New Roman" w:hAnsi="Times New Roman" w:cs="Times New Roman"/>
          <w:i/>
          <w:sz w:val="24"/>
          <w:szCs w:val="24"/>
        </w:rPr>
        <w:t>responsabilidad</w:t>
      </w:r>
      <w:r w:rsidRPr="00857BD7">
        <w:rPr>
          <w:rFonts w:ascii="Times New Roman" w:hAnsi="Times New Roman" w:cs="Times New Roman"/>
          <w:sz w:val="24"/>
          <w:szCs w:val="24"/>
        </w:rPr>
        <w:t xml:space="preserve"> las diferencias encontradas a favor de las mujeres fueron pequeñas, pero concordantes con hallazgos </w:t>
      </w:r>
      <w:r w:rsidR="008E16E7">
        <w:rPr>
          <w:rFonts w:ascii="Times New Roman" w:hAnsi="Times New Roman" w:cs="Times New Roman"/>
          <w:sz w:val="24"/>
          <w:szCs w:val="24"/>
        </w:rPr>
        <w:t xml:space="preserve"> en</w:t>
      </w:r>
      <w:r w:rsidRPr="00857BD7">
        <w:rPr>
          <w:rFonts w:ascii="Times New Roman" w:hAnsi="Times New Roman" w:cs="Times New Roman"/>
          <w:sz w:val="24"/>
          <w:szCs w:val="24"/>
        </w:rPr>
        <w:t xml:space="preserve"> </w:t>
      </w:r>
      <w:r w:rsidR="00F0723C" w:rsidRPr="00857BD7">
        <w:rPr>
          <w:rFonts w:ascii="Times New Roman" w:hAnsi="Times New Roman" w:cs="Times New Roman"/>
          <w:sz w:val="24"/>
          <w:szCs w:val="24"/>
        </w:rPr>
        <w:t xml:space="preserve">población </w:t>
      </w:r>
      <w:r w:rsidRPr="00857BD7">
        <w:rPr>
          <w:rFonts w:ascii="Times New Roman" w:hAnsi="Times New Roman" w:cs="Times New Roman"/>
          <w:sz w:val="24"/>
          <w:szCs w:val="24"/>
        </w:rPr>
        <w:t>peruan</w:t>
      </w:r>
      <w:r w:rsidR="00F0723C" w:rsidRPr="00857BD7">
        <w:rPr>
          <w:rFonts w:ascii="Times New Roman" w:hAnsi="Times New Roman" w:cs="Times New Roman"/>
          <w:sz w:val="24"/>
          <w:szCs w:val="24"/>
        </w:rPr>
        <w:t>a</w:t>
      </w:r>
      <w:r w:rsidRPr="00857BD7">
        <w:rPr>
          <w:rFonts w:ascii="Times New Roman" w:hAnsi="Times New Roman" w:cs="Times New Roman"/>
          <w:sz w:val="24"/>
          <w:szCs w:val="24"/>
        </w:rPr>
        <w:t xml:space="preserve"> (Roa-</w:t>
      </w:r>
      <w:proofErr w:type="spellStart"/>
      <w:r w:rsidRPr="00857BD7">
        <w:rPr>
          <w:rFonts w:ascii="Times New Roman" w:hAnsi="Times New Roman" w:cs="Times New Roman"/>
          <w:sz w:val="24"/>
          <w:szCs w:val="24"/>
        </w:rPr>
        <w:t>Meggo</w:t>
      </w:r>
      <w:proofErr w:type="spellEnd"/>
      <w:r w:rsidRPr="00857BD7">
        <w:rPr>
          <w:rFonts w:ascii="Times New Roman" w:hAnsi="Times New Roman" w:cs="Times New Roman"/>
          <w:sz w:val="24"/>
          <w:szCs w:val="24"/>
        </w:rPr>
        <w:t>, 2017; Schmitt et al., 2008)), aunque contrarias a la literatura internacional donde no se hallan diferencias (</w:t>
      </w:r>
      <w:proofErr w:type="spellStart"/>
      <w:r w:rsidRPr="00857BD7">
        <w:rPr>
          <w:rFonts w:ascii="Times New Roman" w:hAnsi="Times New Roman" w:cs="Times New Roman"/>
          <w:sz w:val="24"/>
          <w:szCs w:val="24"/>
        </w:rPr>
        <w:t>Chapman</w:t>
      </w:r>
      <w:proofErr w:type="spellEnd"/>
      <w:r w:rsidRPr="00857BD7">
        <w:rPr>
          <w:rFonts w:ascii="Times New Roman" w:hAnsi="Times New Roman" w:cs="Times New Roman"/>
          <w:sz w:val="24"/>
          <w:szCs w:val="24"/>
        </w:rPr>
        <w:t xml:space="preserve"> et al., 2007; Schmitt et al., 2008; Soto et al., 2011; </w:t>
      </w:r>
      <w:proofErr w:type="spellStart"/>
      <w:r w:rsidRPr="00857BD7">
        <w:rPr>
          <w:rFonts w:ascii="Times New Roman" w:hAnsi="Times New Roman" w:cs="Times New Roman"/>
          <w:sz w:val="24"/>
          <w:szCs w:val="24"/>
        </w:rPr>
        <w:t>Weisberg</w:t>
      </w:r>
      <w:proofErr w:type="spellEnd"/>
      <w:r w:rsidRPr="00857BD7">
        <w:rPr>
          <w:rFonts w:ascii="Times New Roman" w:hAnsi="Times New Roman" w:cs="Times New Roman"/>
          <w:sz w:val="24"/>
          <w:szCs w:val="24"/>
        </w:rPr>
        <w:t xml:space="preserve"> et al., 2011). </w:t>
      </w:r>
    </w:p>
    <w:p w14:paraId="2F6EA894" w14:textId="05E14A19" w:rsidR="00245DE2" w:rsidRPr="00857BD7" w:rsidRDefault="00245DE2"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Con respecto a la PA, los varones se acercaron más a un perfil procrastinador (mayores puntuaciones en postergación de actividades y menores puntuaciones en autorregulación académica), lo que coincide con la literatura en la medida que es más probable observar una conducta procrastinadora y menos regulada en los varones</w:t>
      </w:r>
      <w:r w:rsidR="0028122E">
        <w:rPr>
          <w:rFonts w:ascii="Times New Roman" w:hAnsi="Times New Roman" w:cs="Times New Roman"/>
          <w:sz w:val="24"/>
          <w:szCs w:val="24"/>
        </w:rPr>
        <w:t xml:space="preserve"> que en las mujeres</w:t>
      </w:r>
      <w:r w:rsidRPr="00857BD7">
        <w:rPr>
          <w:rFonts w:ascii="Times New Roman" w:hAnsi="Times New Roman" w:cs="Times New Roman"/>
          <w:sz w:val="24"/>
          <w:szCs w:val="24"/>
        </w:rPr>
        <w:t xml:space="preserve"> (</w:t>
      </w:r>
      <w:r w:rsidR="006A0A51">
        <w:rPr>
          <w:rFonts w:ascii="Times New Roman" w:hAnsi="Times New Roman" w:cs="Times New Roman"/>
          <w:sz w:val="24"/>
          <w:szCs w:val="24"/>
        </w:rPr>
        <w:t>AUTOR</w:t>
      </w:r>
      <w:r w:rsidRPr="00857BD7">
        <w:rPr>
          <w:rFonts w:ascii="Times New Roman" w:hAnsi="Times New Roman" w:cs="Times New Roman"/>
          <w:sz w:val="24"/>
          <w:szCs w:val="24"/>
        </w:rPr>
        <w:t xml:space="preserve">, 2017; </w:t>
      </w:r>
      <w:proofErr w:type="spellStart"/>
      <w:r w:rsidRPr="00857BD7">
        <w:rPr>
          <w:rFonts w:ascii="Times New Roman" w:hAnsi="Times New Roman" w:cs="Times New Roman"/>
          <w:sz w:val="24"/>
          <w:szCs w:val="24"/>
        </w:rPr>
        <w:t>Khan</w:t>
      </w:r>
      <w:proofErr w:type="spellEnd"/>
      <w:r w:rsidRPr="00857BD7">
        <w:rPr>
          <w:rFonts w:ascii="Times New Roman" w:hAnsi="Times New Roman" w:cs="Times New Roman"/>
          <w:sz w:val="24"/>
          <w:szCs w:val="24"/>
        </w:rPr>
        <w:t xml:space="preserve"> et al., 2014; </w:t>
      </w:r>
      <w:proofErr w:type="spellStart"/>
      <w:r w:rsidRPr="00857BD7">
        <w:rPr>
          <w:rFonts w:ascii="Times New Roman" w:hAnsi="Times New Roman" w:cs="Times New Roman"/>
          <w:sz w:val="24"/>
          <w:szCs w:val="24"/>
        </w:rPr>
        <w:t>Ozer</w:t>
      </w:r>
      <w:proofErr w:type="spellEnd"/>
      <w:r w:rsidRPr="00857BD7">
        <w:rPr>
          <w:rFonts w:ascii="Times New Roman" w:hAnsi="Times New Roman" w:cs="Times New Roman"/>
          <w:sz w:val="24"/>
          <w:szCs w:val="24"/>
        </w:rPr>
        <w:t xml:space="preserve"> et al., 2009; Steel, &amp; Ferrari, 2013). </w:t>
      </w:r>
    </w:p>
    <w:p w14:paraId="4345F06F" w14:textId="276A3A0A" w:rsidR="00CB6007" w:rsidRPr="00857BD7" w:rsidRDefault="00237558" w:rsidP="00983491">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Como previamente </w:t>
      </w:r>
      <w:r w:rsidR="00A25D52">
        <w:rPr>
          <w:rFonts w:ascii="Times New Roman" w:hAnsi="Times New Roman" w:cs="Times New Roman"/>
          <w:sz w:val="24"/>
          <w:szCs w:val="24"/>
        </w:rPr>
        <w:t xml:space="preserve">lo señalaron </w:t>
      </w:r>
      <w:proofErr w:type="spellStart"/>
      <w:r w:rsidR="00A25D52">
        <w:rPr>
          <w:rFonts w:ascii="Times New Roman" w:hAnsi="Times New Roman" w:cs="Times New Roman"/>
          <w:sz w:val="24"/>
          <w:szCs w:val="24"/>
        </w:rPr>
        <w:t>Nadeem</w:t>
      </w:r>
      <w:proofErr w:type="spellEnd"/>
      <w:r w:rsidR="007F757D">
        <w:rPr>
          <w:rFonts w:ascii="Times New Roman" w:hAnsi="Times New Roman" w:cs="Times New Roman"/>
          <w:sz w:val="24"/>
          <w:szCs w:val="24"/>
        </w:rPr>
        <w:t xml:space="preserve"> </w:t>
      </w:r>
      <w:r w:rsidR="00877E97">
        <w:rPr>
          <w:rFonts w:ascii="Times New Roman" w:hAnsi="Times New Roman" w:cs="Times New Roman"/>
          <w:sz w:val="24"/>
          <w:szCs w:val="24"/>
        </w:rPr>
        <w:t>y colaboradores</w:t>
      </w:r>
      <w:r w:rsidR="007F757D">
        <w:rPr>
          <w:rFonts w:ascii="Times New Roman" w:hAnsi="Times New Roman" w:cs="Times New Roman"/>
          <w:sz w:val="24"/>
          <w:szCs w:val="24"/>
        </w:rPr>
        <w:t xml:space="preserve"> </w:t>
      </w:r>
      <w:r w:rsidR="00A25D52">
        <w:rPr>
          <w:rFonts w:ascii="Times New Roman" w:hAnsi="Times New Roman" w:cs="Times New Roman"/>
          <w:sz w:val="24"/>
          <w:szCs w:val="24"/>
        </w:rPr>
        <w:t xml:space="preserve">(2016) las diferencias de personalidad influyen en </w:t>
      </w:r>
      <w:r w:rsidR="00A2365E">
        <w:rPr>
          <w:rFonts w:ascii="Times New Roman" w:hAnsi="Times New Roman" w:cs="Times New Roman"/>
          <w:sz w:val="24"/>
          <w:szCs w:val="24"/>
        </w:rPr>
        <w:t xml:space="preserve">la PA y </w:t>
      </w:r>
      <w:proofErr w:type="spellStart"/>
      <w:r w:rsidR="00A25D52">
        <w:rPr>
          <w:rFonts w:ascii="Times New Roman" w:hAnsi="Times New Roman" w:cs="Times New Roman"/>
          <w:sz w:val="24"/>
          <w:szCs w:val="24"/>
        </w:rPr>
        <w:t>y</w:t>
      </w:r>
      <w:proofErr w:type="spellEnd"/>
      <w:r w:rsidR="00A25D52">
        <w:rPr>
          <w:rFonts w:ascii="Times New Roman" w:hAnsi="Times New Roman" w:cs="Times New Roman"/>
          <w:sz w:val="24"/>
          <w:szCs w:val="24"/>
        </w:rPr>
        <w:t xml:space="preserve"> </w:t>
      </w:r>
      <w:r w:rsidR="00C20D07" w:rsidRPr="00857BD7">
        <w:rPr>
          <w:rFonts w:ascii="Times New Roman" w:hAnsi="Times New Roman" w:cs="Times New Roman"/>
          <w:sz w:val="24"/>
          <w:szCs w:val="24"/>
        </w:rPr>
        <w:t xml:space="preserve">puede </w:t>
      </w:r>
      <w:r w:rsidR="00F0723C" w:rsidRPr="00857BD7">
        <w:rPr>
          <w:rFonts w:ascii="Times New Roman" w:hAnsi="Times New Roman" w:cs="Times New Roman"/>
          <w:sz w:val="24"/>
          <w:szCs w:val="24"/>
        </w:rPr>
        <w:t xml:space="preserve">cuantificarse en sus </w:t>
      </w:r>
      <w:r w:rsidR="00C20D07" w:rsidRPr="00857BD7">
        <w:rPr>
          <w:rFonts w:ascii="Times New Roman" w:hAnsi="Times New Roman" w:cs="Times New Roman"/>
          <w:sz w:val="24"/>
          <w:szCs w:val="24"/>
        </w:rPr>
        <w:t>dos dimensiones. Desde su dimensión conductual (</w:t>
      </w:r>
      <w:r w:rsidR="00C20D07" w:rsidRPr="00857BD7">
        <w:rPr>
          <w:rFonts w:ascii="Times New Roman" w:hAnsi="Times New Roman" w:cs="Times New Roman"/>
          <w:i/>
          <w:sz w:val="24"/>
          <w:szCs w:val="24"/>
        </w:rPr>
        <w:t>postergación de actividades</w:t>
      </w:r>
      <w:r w:rsidR="00C20D07" w:rsidRPr="00857BD7">
        <w:rPr>
          <w:rFonts w:ascii="Times New Roman" w:hAnsi="Times New Roman" w:cs="Times New Roman"/>
          <w:sz w:val="24"/>
          <w:szCs w:val="24"/>
        </w:rPr>
        <w:t xml:space="preserve">), se puede apreciar que en el grupo de varones solo existe influencia significativa, pero débil, de </w:t>
      </w:r>
      <w:r w:rsidR="00C20D07" w:rsidRPr="00857BD7">
        <w:rPr>
          <w:rFonts w:ascii="Times New Roman" w:hAnsi="Times New Roman" w:cs="Times New Roman"/>
          <w:i/>
          <w:sz w:val="24"/>
          <w:szCs w:val="24"/>
        </w:rPr>
        <w:t>extraversión</w:t>
      </w:r>
      <w:r w:rsidR="00C20D07" w:rsidRPr="00857BD7">
        <w:rPr>
          <w:rFonts w:ascii="Times New Roman" w:hAnsi="Times New Roman" w:cs="Times New Roman"/>
          <w:sz w:val="24"/>
          <w:szCs w:val="24"/>
        </w:rPr>
        <w:t xml:space="preserve">, mientras que en las mujeres destaca que la </w:t>
      </w:r>
      <w:r w:rsidR="00C20D07" w:rsidRPr="00857BD7">
        <w:rPr>
          <w:rFonts w:ascii="Times New Roman" w:hAnsi="Times New Roman" w:cs="Times New Roman"/>
          <w:i/>
          <w:sz w:val="24"/>
          <w:szCs w:val="24"/>
        </w:rPr>
        <w:t>responsabilidad</w:t>
      </w:r>
      <w:r w:rsidR="00C20D07" w:rsidRPr="00857BD7">
        <w:rPr>
          <w:rFonts w:ascii="Times New Roman" w:hAnsi="Times New Roman" w:cs="Times New Roman"/>
          <w:sz w:val="24"/>
          <w:szCs w:val="24"/>
        </w:rPr>
        <w:t xml:space="preserve"> influye negativamente, y </w:t>
      </w:r>
      <w:r w:rsidR="00C20D07" w:rsidRPr="00857BD7">
        <w:rPr>
          <w:rFonts w:ascii="Times New Roman" w:hAnsi="Times New Roman" w:cs="Times New Roman"/>
          <w:i/>
          <w:sz w:val="24"/>
          <w:szCs w:val="24"/>
        </w:rPr>
        <w:t>neuroticismo</w:t>
      </w:r>
      <w:r w:rsidR="00C20D07" w:rsidRPr="00857BD7">
        <w:rPr>
          <w:rFonts w:ascii="Times New Roman" w:hAnsi="Times New Roman" w:cs="Times New Roman"/>
          <w:sz w:val="24"/>
          <w:szCs w:val="24"/>
        </w:rPr>
        <w:t xml:space="preserve"> y </w:t>
      </w:r>
      <w:r w:rsidR="00C20D07" w:rsidRPr="00857BD7">
        <w:rPr>
          <w:rFonts w:ascii="Times New Roman" w:hAnsi="Times New Roman" w:cs="Times New Roman"/>
          <w:i/>
          <w:sz w:val="24"/>
          <w:szCs w:val="24"/>
        </w:rPr>
        <w:t>apertura</w:t>
      </w:r>
      <w:r w:rsidR="00C20D07" w:rsidRPr="00857BD7">
        <w:rPr>
          <w:rFonts w:ascii="Times New Roman" w:hAnsi="Times New Roman" w:cs="Times New Roman"/>
          <w:sz w:val="24"/>
          <w:szCs w:val="24"/>
        </w:rPr>
        <w:t>, de forma positiva. Esto permite inferir que un perfil particular de las estudiantes que tienden a postergar se caracteriza por una personalidad inestable (</w:t>
      </w:r>
      <w:r w:rsidR="00C20D07" w:rsidRPr="00857BD7">
        <w:rPr>
          <w:rFonts w:ascii="Times New Roman" w:hAnsi="Times New Roman" w:cs="Times New Roman"/>
          <w:i/>
          <w:sz w:val="24"/>
          <w:szCs w:val="24"/>
        </w:rPr>
        <w:t>neuroticismo</w:t>
      </w:r>
      <w:r w:rsidR="00C20D07" w:rsidRPr="00857BD7">
        <w:rPr>
          <w:rFonts w:ascii="Times New Roman" w:hAnsi="Times New Roman" w:cs="Times New Roman"/>
          <w:sz w:val="24"/>
          <w:szCs w:val="24"/>
        </w:rPr>
        <w:t>), que no permite priorizar actividades (</w:t>
      </w:r>
      <w:r w:rsidR="00C20D07" w:rsidRPr="00857BD7">
        <w:rPr>
          <w:rFonts w:ascii="Times New Roman" w:hAnsi="Times New Roman" w:cs="Times New Roman"/>
          <w:i/>
          <w:sz w:val="24"/>
          <w:szCs w:val="24"/>
        </w:rPr>
        <w:t>responsabilidad</w:t>
      </w:r>
      <w:r w:rsidR="00C20D07" w:rsidRPr="00857BD7">
        <w:rPr>
          <w:rFonts w:ascii="Times New Roman" w:hAnsi="Times New Roman" w:cs="Times New Roman"/>
          <w:sz w:val="24"/>
          <w:szCs w:val="24"/>
        </w:rPr>
        <w:t xml:space="preserve">) y se distrae fácilmente con novedades </w:t>
      </w:r>
      <w:r w:rsidR="00C20D07" w:rsidRPr="00857BD7">
        <w:rPr>
          <w:rFonts w:ascii="Times New Roman" w:hAnsi="Times New Roman" w:cs="Times New Roman"/>
          <w:sz w:val="24"/>
          <w:szCs w:val="24"/>
        </w:rPr>
        <w:lastRenderedPageBreak/>
        <w:t>(</w:t>
      </w:r>
      <w:r w:rsidR="00C20D07" w:rsidRPr="00857BD7">
        <w:rPr>
          <w:rFonts w:ascii="Times New Roman" w:hAnsi="Times New Roman" w:cs="Times New Roman"/>
          <w:i/>
          <w:sz w:val="24"/>
          <w:szCs w:val="24"/>
        </w:rPr>
        <w:t>apertura</w:t>
      </w:r>
      <w:r w:rsidR="00C20D07" w:rsidRPr="00857BD7">
        <w:rPr>
          <w:rFonts w:ascii="Times New Roman" w:hAnsi="Times New Roman" w:cs="Times New Roman"/>
          <w:sz w:val="24"/>
          <w:szCs w:val="24"/>
        </w:rPr>
        <w:t xml:space="preserve">). Con respecto a la segunda dimensión, </w:t>
      </w:r>
      <w:r w:rsidR="00C20D07" w:rsidRPr="00857BD7">
        <w:rPr>
          <w:rFonts w:ascii="Times New Roman" w:hAnsi="Times New Roman" w:cs="Times New Roman"/>
          <w:i/>
          <w:sz w:val="24"/>
          <w:szCs w:val="24"/>
        </w:rPr>
        <w:t>autorregulación académica</w:t>
      </w:r>
      <w:r w:rsidR="00C20D07" w:rsidRPr="00857BD7">
        <w:rPr>
          <w:rFonts w:ascii="Times New Roman" w:hAnsi="Times New Roman" w:cs="Times New Roman"/>
          <w:sz w:val="24"/>
          <w:szCs w:val="24"/>
        </w:rPr>
        <w:t xml:space="preserve">, núcleo funcional de la PA,  existe mayor concordancia entre </w:t>
      </w:r>
      <w:r w:rsidR="007F37D4" w:rsidRPr="00857BD7">
        <w:rPr>
          <w:rFonts w:ascii="Times New Roman" w:hAnsi="Times New Roman" w:cs="Times New Roman"/>
          <w:sz w:val="24"/>
          <w:szCs w:val="24"/>
        </w:rPr>
        <w:t>varones y mujeres</w:t>
      </w:r>
      <w:r w:rsidR="00C20D07" w:rsidRPr="00857BD7">
        <w:rPr>
          <w:rFonts w:ascii="Times New Roman" w:hAnsi="Times New Roman" w:cs="Times New Roman"/>
          <w:sz w:val="24"/>
          <w:szCs w:val="24"/>
        </w:rPr>
        <w:t xml:space="preserve">: </w:t>
      </w:r>
      <w:r w:rsidR="00C20D07" w:rsidRPr="00857BD7">
        <w:rPr>
          <w:rFonts w:ascii="Times New Roman" w:hAnsi="Times New Roman" w:cs="Times New Roman"/>
          <w:i/>
          <w:sz w:val="24"/>
          <w:szCs w:val="24"/>
        </w:rPr>
        <w:t>extraversión</w:t>
      </w:r>
      <w:r w:rsidR="00C20D07" w:rsidRPr="00857BD7">
        <w:rPr>
          <w:rFonts w:ascii="Times New Roman" w:hAnsi="Times New Roman" w:cs="Times New Roman"/>
          <w:sz w:val="24"/>
          <w:szCs w:val="24"/>
        </w:rPr>
        <w:t xml:space="preserve">, </w:t>
      </w:r>
      <w:r w:rsidR="00C20D07" w:rsidRPr="00857BD7">
        <w:rPr>
          <w:rFonts w:ascii="Times New Roman" w:hAnsi="Times New Roman" w:cs="Times New Roman"/>
          <w:i/>
          <w:sz w:val="24"/>
          <w:szCs w:val="24"/>
        </w:rPr>
        <w:t>amabilidad</w:t>
      </w:r>
      <w:r w:rsidR="00C20D07" w:rsidRPr="00857BD7">
        <w:rPr>
          <w:rFonts w:ascii="Times New Roman" w:hAnsi="Times New Roman" w:cs="Times New Roman"/>
          <w:sz w:val="24"/>
          <w:szCs w:val="24"/>
        </w:rPr>
        <w:t xml:space="preserve">, </w:t>
      </w:r>
      <w:r w:rsidR="00C20D07" w:rsidRPr="00857BD7">
        <w:rPr>
          <w:rFonts w:ascii="Times New Roman" w:hAnsi="Times New Roman" w:cs="Times New Roman"/>
          <w:i/>
          <w:sz w:val="24"/>
          <w:szCs w:val="24"/>
        </w:rPr>
        <w:t>responsabilidad</w:t>
      </w:r>
      <w:r w:rsidR="00C20D07" w:rsidRPr="00857BD7">
        <w:rPr>
          <w:rFonts w:ascii="Times New Roman" w:hAnsi="Times New Roman" w:cs="Times New Roman"/>
          <w:sz w:val="24"/>
          <w:szCs w:val="24"/>
        </w:rPr>
        <w:t xml:space="preserve">, y </w:t>
      </w:r>
      <w:r w:rsidR="00C20D07" w:rsidRPr="00857BD7">
        <w:rPr>
          <w:rFonts w:ascii="Times New Roman" w:hAnsi="Times New Roman" w:cs="Times New Roman"/>
          <w:i/>
          <w:sz w:val="24"/>
          <w:szCs w:val="24"/>
        </w:rPr>
        <w:t xml:space="preserve">apertura </w:t>
      </w:r>
      <w:r w:rsidR="00C20D07" w:rsidRPr="00857BD7">
        <w:rPr>
          <w:rFonts w:ascii="Times New Roman" w:hAnsi="Times New Roman" w:cs="Times New Roman"/>
          <w:sz w:val="24"/>
          <w:szCs w:val="24"/>
        </w:rPr>
        <w:t>la</w:t>
      </w:r>
      <w:r w:rsidR="00C20D07" w:rsidRPr="00857BD7">
        <w:rPr>
          <w:rFonts w:ascii="Times New Roman" w:hAnsi="Times New Roman" w:cs="Times New Roman"/>
          <w:i/>
          <w:sz w:val="24"/>
          <w:szCs w:val="24"/>
        </w:rPr>
        <w:t xml:space="preserve"> </w:t>
      </w:r>
      <w:r w:rsidR="00C20D07" w:rsidRPr="00857BD7">
        <w:rPr>
          <w:rFonts w:ascii="Times New Roman" w:hAnsi="Times New Roman" w:cs="Times New Roman"/>
          <w:sz w:val="24"/>
          <w:szCs w:val="24"/>
        </w:rPr>
        <w:t>influyen positivamente, lo que delimita con mayor precisión un perfil del estudiante. En ese sentido, se espera que el estudiante sea lo suficientemente sociable (</w:t>
      </w:r>
      <w:r w:rsidR="00C20D07" w:rsidRPr="00857BD7">
        <w:rPr>
          <w:rFonts w:ascii="Times New Roman" w:hAnsi="Times New Roman" w:cs="Times New Roman"/>
          <w:i/>
          <w:sz w:val="24"/>
          <w:szCs w:val="24"/>
        </w:rPr>
        <w:t>extraversión</w:t>
      </w:r>
      <w:r w:rsidR="00C20D07" w:rsidRPr="00857BD7">
        <w:rPr>
          <w:rFonts w:ascii="Times New Roman" w:hAnsi="Times New Roman" w:cs="Times New Roman"/>
          <w:sz w:val="24"/>
          <w:szCs w:val="24"/>
        </w:rPr>
        <w:t>), así como poseer habilidades sociales apropiadas que faciliten la interacción con los demás (</w:t>
      </w:r>
      <w:r w:rsidR="00C20D07" w:rsidRPr="00857BD7">
        <w:rPr>
          <w:rFonts w:ascii="Times New Roman" w:hAnsi="Times New Roman" w:cs="Times New Roman"/>
          <w:i/>
          <w:sz w:val="24"/>
          <w:szCs w:val="24"/>
        </w:rPr>
        <w:t>amabilidad</w:t>
      </w:r>
      <w:r w:rsidR="00C20D07" w:rsidRPr="00857BD7">
        <w:rPr>
          <w:rFonts w:ascii="Times New Roman" w:hAnsi="Times New Roman" w:cs="Times New Roman"/>
          <w:sz w:val="24"/>
          <w:szCs w:val="24"/>
        </w:rPr>
        <w:t>), que tenga capacidad de planificación y control sobre sus actividades (</w:t>
      </w:r>
      <w:r w:rsidR="00C20D07" w:rsidRPr="00857BD7">
        <w:rPr>
          <w:rFonts w:ascii="Times New Roman" w:hAnsi="Times New Roman" w:cs="Times New Roman"/>
          <w:i/>
          <w:sz w:val="24"/>
          <w:szCs w:val="24"/>
        </w:rPr>
        <w:t>responsabilidad</w:t>
      </w:r>
      <w:r w:rsidR="00C20D07" w:rsidRPr="00857BD7">
        <w:rPr>
          <w:rFonts w:ascii="Times New Roman" w:hAnsi="Times New Roman" w:cs="Times New Roman"/>
          <w:sz w:val="24"/>
          <w:szCs w:val="24"/>
        </w:rPr>
        <w:t xml:space="preserve">), y que posean </w:t>
      </w:r>
      <w:r w:rsidR="00C20D07" w:rsidRPr="00857BD7">
        <w:rPr>
          <w:rFonts w:ascii="Times New Roman" w:hAnsi="Times New Roman" w:cs="Times New Roman"/>
          <w:i/>
          <w:sz w:val="24"/>
          <w:szCs w:val="24"/>
        </w:rPr>
        <w:t>apertura</w:t>
      </w:r>
      <w:r w:rsidR="00C20D07" w:rsidRPr="00857BD7">
        <w:rPr>
          <w:rFonts w:ascii="Times New Roman" w:hAnsi="Times New Roman" w:cs="Times New Roman"/>
          <w:sz w:val="24"/>
          <w:szCs w:val="24"/>
        </w:rPr>
        <w:t xml:space="preserve"> a cosas nuevas</w:t>
      </w:r>
      <w:r w:rsidR="00FE53C7" w:rsidRPr="00857BD7">
        <w:rPr>
          <w:rFonts w:ascii="Times New Roman" w:hAnsi="Times New Roman" w:cs="Times New Roman"/>
          <w:sz w:val="24"/>
          <w:szCs w:val="24"/>
        </w:rPr>
        <w:t>, lo que facilitaría una mayor presencia de conductas orientadas a metas (Steel, 2007)</w:t>
      </w:r>
      <w:r w:rsidR="00C20D07" w:rsidRPr="00857BD7">
        <w:rPr>
          <w:rFonts w:ascii="Times New Roman" w:hAnsi="Times New Roman" w:cs="Times New Roman"/>
          <w:sz w:val="24"/>
          <w:szCs w:val="24"/>
        </w:rPr>
        <w:t xml:space="preserve">. </w:t>
      </w:r>
    </w:p>
    <w:p w14:paraId="6D25B4C7" w14:textId="77777777" w:rsidR="00D92E7F" w:rsidRPr="00857BD7" w:rsidRDefault="00C20D07"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 xml:space="preserve">En general, los resultados coinciden con la literatura </w:t>
      </w:r>
      <w:r w:rsidR="00FE53C7" w:rsidRPr="00857BD7">
        <w:rPr>
          <w:rFonts w:ascii="Times New Roman" w:hAnsi="Times New Roman" w:cs="Times New Roman"/>
          <w:sz w:val="24"/>
          <w:szCs w:val="24"/>
        </w:rPr>
        <w:t xml:space="preserve">ya </w:t>
      </w:r>
      <w:r w:rsidRPr="00857BD7">
        <w:rPr>
          <w:rFonts w:ascii="Times New Roman" w:hAnsi="Times New Roman" w:cs="Times New Roman"/>
          <w:sz w:val="24"/>
          <w:szCs w:val="24"/>
        </w:rPr>
        <w:t xml:space="preserve">que se aprecia la </w:t>
      </w:r>
      <w:r w:rsidR="00FE53C7" w:rsidRPr="00857BD7">
        <w:rPr>
          <w:rFonts w:ascii="Times New Roman" w:hAnsi="Times New Roman" w:cs="Times New Roman"/>
          <w:sz w:val="24"/>
          <w:szCs w:val="24"/>
        </w:rPr>
        <w:t xml:space="preserve">influencia </w:t>
      </w:r>
      <w:r w:rsidRPr="00857BD7">
        <w:rPr>
          <w:rFonts w:ascii="Times New Roman" w:hAnsi="Times New Roman" w:cs="Times New Roman"/>
          <w:sz w:val="24"/>
          <w:szCs w:val="24"/>
        </w:rPr>
        <w:t xml:space="preserve">esperada </w:t>
      </w:r>
      <w:r w:rsidR="00FE53C7" w:rsidRPr="00857BD7">
        <w:rPr>
          <w:rFonts w:ascii="Times New Roman" w:hAnsi="Times New Roman" w:cs="Times New Roman"/>
          <w:sz w:val="24"/>
          <w:szCs w:val="24"/>
        </w:rPr>
        <w:t xml:space="preserve">de </w:t>
      </w:r>
      <w:r w:rsidRPr="00857BD7">
        <w:rPr>
          <w:rFonts w:ascii="Times New Roman" w:hAnsi="Times New Roman" w:cs="Times New Roman"/>
          <w:i/>
          <w:sz w:val="24"/>
          <w:szCs w:val="24"/>
        </w:rPr>
        <w:t>responsabilidad</w:t>
      </w:r>
      <w:r w:rsidRPr="00857BD7">
        <w:rPr>
          <w:rFonts w:ascii="Times New Roman" w:hAnsi="Times New Roman" w:cs="Times New Roman"/>
          <w:sz w:val="24"/>
          <w:szCs w:val="24"/>
        </w:rPr>
        <w:t xml:space="preserve"> y </w:t>
      </w:r>
      <w:r w:rsidRPr="00857BD7">
        <w:rPr>
          <w:rFonts w:ascii="Times New Roman" w:hAnsi="Times New Roman" w:cs="Times New Roman"/>
          <w:i/>
          <w:sz w:val="24"/>
          <w:szCs w:val="24"/>
        </w:rPr>
        <w:t>neuroticismo</w:t>
      </w:r>
      <w:r w:rsidRPr="00857BD7">
        <w:rPr>
          <w:rFonts w:ascii="Times New Roman" w:hAnsi="Times New Roman" w:cs="Times New Roman"/>
          <w:sz w:val="24"/>
          <w:szCs w:val="24"/>
        </w:rPr>
        <w:t xml:space="preserve"> </w:t>
      </w:r>
      <w:r w:rsidR="006674F6" w:rsidRPr="00857BD7">
        <w:rPr>
          <w:rFonts w:ascii="Times New Roman" w:hAnsi="Times New Roman" w:cs="Times New Roman"/>
          <w:sz w:val="24"/>
          <w:szCs w:val="24"/>
        </w:rPr>
        <w:t xml:space="preserve">sobre la PA </w:t>
      </w:r>
      <w:r w:rsidRPr="00857BD7">
        <w:rPr>
          <w:rFonts w:ascii="Times New Roman" w:hAnsi="Times New Roman" w:cs="Times New Roman"/>
          <w:sz w:val="24"/>
          <w:szCs w:val="24"/>
        </w:rPr>
        <w:t>(</w:t>
      </w:r>
      <w:proofErr w:type="spellStart"/>
      <w:r w:rsidRPr="00857BD7">
        <w:rPr>
          <w:rFonts w:ascii="Times New Roman" w:hAnsi="Times New Roman" w:cs="Times New Roman"/>
          <w:sz w:val="24"/>
          <w:szCs w:val="24"/>
        </w:rPr>
        <w:t>Boysan</w:t>
      </w:r>
      <w:proofErr w:type="spellEnd"/>
      <w:r w:rsidRPr="00857BD7">
        <w:rPr>
          <w:rFonts w:ascii="Times New Roman" w:hAnsi="Times New Roman" w:cs="Times New Roman"/>
          <w:sz w:val="24"/>
          <w:szCs w:val="24"/>
        </w:rPr>
        <w:t xml:space="preserve"> &amp; </w:t>
      </w:r>
      <w:proofErr w:type="spellStart"/>
      <w:r w:rsidRPr="00857BD7">
        <w:rPr>
          <w:rFonts w:ascii="Times New Roman" w:hAnsi="Times New Roman" w:cs="Times New Roman"/>
          <w:sz w:val="24"/>
          <w:szCs w:val="24"/>
        </w:rPr>
        <w:t>Kiral</w:t>
      </w:r>
      <w:proofErr w:type="spellEnd"/>
      <w:r w:rsidRPr="00857BD7">
        <w:rPr>
          <w:rFonts w:ascii="Times New Roman" w:hAnsi="Times New Roman" w:cs="Times New Roman"/>
          <w:sz w:val="24"/>
          <w:szCs w:val="24"/>
        </w:rPr>
        <w:t xml:space="preserve">, 2017; Johnson, 1995; </w:t>
      </w:r>
      <w:proofErr w:type="spellStart"/>
      <w:r w:rsidRPr="00857BD7">
        <w:rPr>
          <w:rFonts w:ascii="Times New Roman" w:hAnsi="Times New Roman" w:cs="Times New Roman"/>
          <w:sz w:val="24"/>
          <w:szCs w:val="24"/>
        </w:rPr>
        <w:t>Karatas</w:t>
      </w:r>
      <w:proofErr w:type="spellEnd"/>
      <w:r w:rsidRPr="00857BD7">
        <w:rPr>
          <w:rFonts w:ascii="Times New Roman" w:hAnsi="Times New Roman" w:cs="Times New Roman"/>
          <w:sz w:val="24"/>
          <w:szCs w:val="24"/>
        </w:rPr>
        <w:t xml:space="preserve"> &amp; </w:t>
      </w:r>
      <w:proofErr w:type="spellStart"/>
      <w:r w:rsidRPr="00857BD7">
        <w:rPr>
          <w:rFonts w:ascii="Times New Roman" w:hAnsi="Times New Roman" w:cs="Times New Roman"/>
          <w:sz w:val="24"/>
          <w:szCs w:val="24"/>
        </w:rPr>
        <w:t>Bademcioglu</w:t>
      </w:r>
      <w:proofErr w:type="spellEnd"/>
      <w:r w:rsidRPr="00857BD7">
        <w:rPr>
          <w:rFonts w:ascii="Times New Roman" w:hAnsi="Times New Roman" w:cs="Times New Roman"/>
          <w:sz w:val="24"/>
          <w:szCs w:val="24"/>
        </w:rPr>
        <w:t xml:space="preserve">, 2015; </w:t>
      </w:r>
      <w:proofErr w:type="spellStart"/>
      <w:r w:rsidRPr="00857BD7">
        <w:rPr>
          <w:rFonts w:ascii="Times New Roman" w:hAnsi="Times New Roman" w:cs="Times New Roman"/>
          <w:sz w:val="24"/>
          <w:szCs w:val="24"/>
        </w:rPr>
        <w:t>Zhou</w:t>
      </w:r>
      <w:proofErr w:type="spellEnd"/>
      <w:r w:rsidRPr="00857BD7">
        <w:rPr>
          <w:rFonts w:ascii="Times New Roman" w:hAnsi="Times New Roman" w:cs="Times New Roman"/>
          <w:sz w:val="24"/>
          <w:szCs w:val="24"/>
        </w:rPr>
        <w:t xml:space="preserve">, 2018), aunque son discrepantes con los estudios que indican que no existe </w:t>
      </w:r>
      <w:r w:rsidR="00FE53C7" w:rsidRPr="00857BD7">
        <w:rPr>
          <w:rFonts w:ascii="Times New Roman" w:hAnsi="Times New Roman" w:cs="Times New Roman"/>
          <w:sz w:val="24"/>
          <w:szCs w:val="24"/>
        </w:rPr>
        <w:t xml:space="preserve">influencia sobre la </w:t>
      </w:r>
      <w:r w:rsidRPr="00857BD7">
        <w:rPr>
          <w:rFonts w:ascii="Times New Roman" w:hAnsi="Times New Roman" w:cs="Times New Roman"/>
          <w:sz w:val="24"/>
          <w:szCs w:val="24"/>
        </w:rPr>
        <w:t xml:space="preserve">procrastinación </w:t>
      </w:r>
      <w:r w:rsidR="00FE53C7" w:rsidRPr="00857BD7">
        <w:rPr>
          <w:rFonts w:ascii="Times New Roman" w:hAnsi="Times New Roman" w:cs="Times New Roman"/>
          <w:sz w:val="24"/>
          <w:szCs w:val="24"/>
        </w:rPr>
        <w:t>de</w:t>
      </w:r>
      <w:r w:rsidRPr="00857BD7">
        <w:rPr>
          <w:rFonts w:ascii="Times New Roman" w:hAnsi="Times New Roman" w:cs="Times New Roman"/>
          <w:sz w:val="24"/>
          <w:szCs w:val="24"/>
        </w:rPr>
        <w:t xml:space="preserve"> </w:t>
      </w:r>
      <w:r w:rsidRPr="00857BD7">
        <w:rPr>
          <w:rFonts w:ascii="Times New Roman" w:hAnsi="Times New Roman" w:cs="Times New Roman"/>
          <w:i/>
          <w:sz w:val="24"/>
          <w:szCs w:val="24"/>
        </w:rPr>
        <w:t>amabilidad</w:t>
      </w:r>
      <w:r w:rsidRPr="00857BD7">
        <w:rPr>
          <w:rFonts w:ascii="Times New Roman" w:hAnsi="Times New Roman" w:cs="Times New Roman"/>
          <w:sz w:val="24"/>
          <w:szCs w:val="24"/>
        </w:rPr>
        <w:t xml:space="preserve"> y </w:t>
      </w:r>
      <w:r w:rsidRPr="00857BD7">
        <w:rPr>
          <w:rFonts w:ascii="Times New Roman" w:hAnsi="Times New Roman" w:cs="Times New Roman"/>
          <w:i/>
          <w:sz w:val="24"/>
          <w:szCs w:val="24"/>
        </w:rPr>
        <w:t xml:space="preserve">apertura </w:t>
      </w:r>
      <w:r w:rsidRPr="00857BD7">
        <w:rPr>
          <w:rFonts w:ascii="Times New Roman" w:hAnsi="Times New Roman" w:cs="Times New Roman"/>
          <w:sz w:val="24"/>
          <w:szCs w:val="24"/>
        </w:rPr>
        <w:t>(</w:t>
      </w:r>
      <w:proofErr w:type="spellStart"/>
      <w:r w:rsidRPr="00857BD7">
        <w:rPr>
          <w:rFonts w:ascii="Times New Roman" w:hAnsi="Times New Roman" w:cs="Times New Roman"/>
          <w:sz w:val="24"/>
          <w:szCs w:val="24"/>
        </w:rPr>
        <w:t>Boysan</w:t>
      </w:r>
      <w:proofErr w:type="spellEnd"/>
      <w:r w:rsidRPr="00857BD7">
        <w:rPr>
          <w:rFonts w:ascii="Times New Roman" w:hAnsi="Times New Roman" w:cs="Times New Roman"/>
          <w:sz w:val="24"/>
          <w:szCs w:val="24"/>
        </w:rPr>
        <w:t xml:space="preserve"> &amp; </w:t>
      </w:r>
      <w:proofErr w:type="spellStart"/>
      <w:r w:rsidRPr="00857BD7">
        <w:rPr>
          <w:rFonts w:ascii="Times New Roman" w:hAnsi="Times New Roman" w:cs="Times New Roman"/>
          <w:sz w:val="24"/>
          <w:szCs w:val="24"/>
        </w:rPr>
        <w:t>Kiral</w:t>
      </w:r>
      <w:proofErr w:type="spellEnd"/>
      <w:r w:rsidRPr="00857BD7">
        <w:rPr>
          <w:rFonts w:ascii="Times New Roman" w:hAnsi="Times New Roman" w:cs="Times New Roman"/>
          <w:sz w:val="24"/>
          <w:szCs w:val="24"/>
        </w:rPr>
        <w:t xml:space="preserve">, 2017; Johnson, 1995; </w:t>
      </w:r>
      <w:proofErr w:type="spellStart"/>
      <w:r w:rsidRPr="00857BD7">
        <w:rPr>
          <w:rFonts w:ascii="Times New Roman" w:hAnsi="Times New Roman" w:cs="Times New Roman"/>
          <w:sz w:val="24"/>
          <w:szCs w:val="24"/>
        </w:rPr>
        <w:t>Karatas</w:t>
      </w:r>
      <w:proofErr w:type="spellEnd"/>
      <w:r w:rsidRPr="00857BD7">
        <w:rPr>
          <w:rFonts w:ascii="Times New Roman" w:hAnsi="Times New Roman" w:cs="Times New Roman"/>
          <w:sz w:val="24"/>
          <w:szCs w:val="24"/>
        </w:rPr>
        <w:t xml:space="preserve"> &amp; </w:t>
      </w:r>
      <w:proofErr w:type="spellStart"/>
      <w:r w:rsidRPr="00857BD7">
        <w:rPr>
          <w:rFonts w:ascii="Times New Roman" w:hAnsi="Times New Roman" w:cs="Times New Roman"/>
          <w:sz w:val="24"/>
          <w:szCs w:val="24"/>
        </w:rPr>
        <w:t>Bademcioglu</w:t>
      </w:r>
      <w:proofErr w:type="spellEnd"/>
      <w:r w:rsidRPr="00857BD7">
        <w:rPr>
          <w:rFonts w:ascii="Times New Roman" w:hAnsi="Times New Roman" w:cs="Times New Roman"/>
          <w:sz w:val="24"/>
          <w:szCs w:val="24"/>
        </w:rPr>
        <w:t xml:space="preserve">, 2015; Kim et al., 2017; Steel &amp; </w:t>
      </w:r>
      <w:proofErr w:type="spellStart"/>
      <w:r w:rsidRPr="00857BD7">
        <w:rPr>
          <w:rFonts w:ascii="Times New Roman" w:hAnsi="Times New Roman" w:cs="Times New Roman"/>
          <w:sz w:val="24"/>
          <w:szCs w:val="24"/>
        </w:rPr>
        <w:t>Klingsieck</w:t>
      </w:r>
      <w:proofErr w:type="spellEnd"/>
      <w:r w:rsidRPr="00857BD7">
        <w:rPr>
          <w:rFonts w:ascii="Times New Roman" w:hAnsi="Times New Roman" w:cs="Times New Roman"/>
          <w:sz w:val="24"/>
          <w:szCs w:val="24"/>
        </w:rPr>
        <w:t xml:space="preserve">, 2016; </w:t>
      </w:r>
      <w:proofErr w:type="spellStart"/>
      <w:r w:rsidRPr="00857BD7">
        <w:rPr>
          <w:rFonts w:ascii="Times New Roman" w:hAnsi="Times New Roman" w:cs="Times New Roman"/>
          <w:sz w:val="24"/>
          <w:szCs w:val="24"/>
        </w:rPr>
        <w:t>Zhou</w:t>
      </w:r>
      <w:proofErr w:type="spellEnd"/>
      <w:r w:rsidRPr="00857BD7">
        <w:rPr>
          <w:rFonts w:ascii="Times New Roman" w:hAnsi="Times New Roman" w:cs="Times New Roman"/>
          <w:sz w:val="24"/>
          <w:szCs w:val="24"/>
        </w:rPr>
        <w:t xml:space="preserve">, 2018). </w:t>
      </w:r>
    </w:p>
    <w:p w14:paraId="5A952A0E" w14:textId="77777777" w:rsidR="00524CDB" w:rsidRPr="00857BD7" w:rsidRDefault="00CB6007"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Con todo, en la mayoría de los estudios se analizan varones y mujeres por separado, por lo que no se brinda información estadística que permita una comparación más precisa</w:t>
      </w:r>
      <w:r w:rsidR="00D92E7F" w:rsidRPr="00857BD7">
        <w:rPr>
          <w:rFonts w:ascii="Times New Roman" w:hAnsi="Times New Roman" w:cs="Times New Roman"/>
          <w:sz w:val="24"/>
          <w:szCs w:val="24"/>
        </w:rPr>
        <w:t xml:space="preserve"> del rol del género en dicha influencia. En ese sentido, e</w:t>
      </w:r>
      <w:r w:rsidR="00E81A6F" w:rsidRPr="00857BD7">
        <w:rPr>
          <w:rFonts w:ascii="Times New Roman" w:hAnsi="Times New Roman" w:cs="Times New Roman"/>
          <w:sz w:val="24"/>
          <w:szCs w:val="24"/>
        </w:rPr>
        <w:t xml:space="preserve">l modelo estructural evaluado indicó la presencia de influencia diferencial de algunos rasgos de personalidad. </w:t>
      </w:r>
      <w:r w:rsidR="00524CDB" w:rsidRPr="00857BD7">
        <w:rPr>
          <w:rFonts w:ascii="Times New Roman" w:hAnsi="Times New Roman" w:cs="Times New Roman"/>
          <w:sz w:val="24"/>
          <w:szCs w:val="24"/>
        </w:rPr>
        <w:t xml:space="preserve">Para comenzar, </w:t>
      </w:r>
      <w:r w:rsidR="009D2320" w:rsidRPr="00857BD7">
        <w:rPr>
          <w:rFonts w:ascii="Times New Roman" w:hAnsi="Times New Roman" w:cs="Times New Roman"/>
          <w:sz w:val="24"/>
          <w:szCs w:val="24"/>
        </w:rPr>
        <w:t xml:space="preserve">en el análisis comparativo se indicó que </w:t>
      </w:r>
      <w:r w:rsidR="009D2320" w:rsidRPr="00857BD7">
        <w:rPr>
          <w:rFonts w:ascii="Times New Roman" w:hAnsi="Times New Roman" w:cs="Times New Roman"/>
          <w:i/>
          <w:sz w:val="24"/>
          <w:szCs w:val="24"/>
        </w:rPr>
        <w:t>neuroticismo</w:t>
      </w:r>
      <w:r w:rsidR="009D2320" w:rsidRPr="00857BD7">
        <w:rPr>
          <w:rFonts w:ascii="Times New Roman" w:hAnsi="Times New Roman" w:cs="Times New Roman"/>
          <w:sz w:val="24"/>
          <w:szCs w:val="24"/>
        </w:rPr>
        <w:t xml:space="preserve"> influía negativamente sobre </w:t>
      </w:r>
      <w:r w:rsidR="009D2320" w:rsidRPr="00857BD7">
        <w:rPr>
          <w:rFonts w:ascii="Times New Roman" w:hAnsi="Times New Roman" w:cs="Times New Roman"/>
          <w:i/>
          <w:sz w:val="24"/>
          <w:szCs w:val="24"/>
        </w:rPr>
        <w:t>postergación de actividades</w:t>
      </w:r>
      <w:r w:rsidR="009D2320" w:rsidRPr="00857BD7">
        <w:rPr>
          <w:rFonts w:ascii="Times New Roman" w:hAnsi="Times New Roman" w:cs="Times New Roman"/>
          <w:sz w:val="24"/>
          <w:szCs w:val="24"/>
        </w:rPr>
        <w:t xml:space="preserve"> solo en el grupo de mujeres, </w:t>
      </w:r>
      <w:r w:rsidR="00524CDB" w:rsidRPr="00857BD7">
        <w:rPr>
          <w:rFonts w:ascii="Times New Roman" w:hAnsi="Times New Roman" w:cs="Times New Roman"/>
          <w:sz w:val="24"/>
          <w:szCs w:val="24"/>
        </w:rPr>
        <w:t xml:space="preserve">y </w:t>
      </w:r>
      <w:r w:rsidR="009D2320" w:rsidRPr="00857BD7">
        <w:rPr>
          <w:rFonts w:ascii="Times New Roman" w:hAnsi="Times New Roman" w:cs="Times New Roman"/>
          <w:sz w:val="24"/>
          <w:szCs w:val="24"/>
        </w:rPr>
        <w:t xml:space="preserve">mediante un análisis </w:t>
      </w:r>
      <w:r w:rsidR="00191255" w:rsidRPr="00857BD7">
        <w:rPr>
          <w:rFonts w:ascii="Times New Roman" w:hAnsi="Times New Roman" w:cs="Times New Roman"/>
          <w:sz w:val="24"/>
          <w:szCs w:val="24"/>
        </w:rPr>
        <w:t>de invarianza</w:t>
      </w:r>
      <w:r w:rsidR="009D2320" w:rsidRPr="00857BD7">
        <w:rPr>
          <w:rFonts w:ascii="Times New Roman" w:hAnsi="Times New Roman" w:cs="Times New Roman"/>
          <w:sz w:val="24"/>
          <w:szCs w:val="24"/>
        </w:rPr>
        <w:t xml:space="preserve"> se confirmó dicha </w:t>
      </w:r>
      <w:r w:rsidR="00BD67D0" w:rsidRPr="00857BD7">
        <w:rPr>
          <w:rFonts w:ascii="Times New Roman" w:hAnsi="Times New Roman" w:cs="Times New Roman"/>
          <w:sz w:val="24"/>
          <w:szCs w:val="24"/>
        </w:rPr>
        <w:t>premisa</w:t>
      </w:r>
      <w:r w:rsidR="009D2320" w:rsidRPr="00857BD7">
        <w:rPr>
          <w:rFonts w:ascii="Times New Roman" w:hAnsi="Times New Roman" w:cs="Times New Roman"/>
          <w:sz w:val="24"/>
          <w:szCs w:val="24"/>
        </w:rPr>
        <w:t xml:space="preserve">. </w:t>
      </w:r>
      <w:r w:rsidR="00E26E54" w:rsidRPr="00857BD7">
        <w:rPr>
          <w:rFonts w:ascii="Times New Roman" w:hAnsi="Times New Roman" w:cs="Times New Roman"/>
          <w:sz w:val="24"/>
          <w:szCs w:val="24"/>
        </w:rPr>
        <w:t>Asimismo</w:t>
      </w:r>
      <w:r w:rsidR="009D2320" w:rsidRPr="00857BD7">
        <w:rPr>
          <w:rFonts w:ascii="Times New Roman" w:hAnsi="Times New Roman" w:cs="Times New Roman"/>
          <w:sz w:val="24"/>
          <w:szCs w:val="24"/>
        </w:rPr>
        <w:t xml:space="preserve">, se </w:t>
      </w:r>
      <w:r w:rsidR="00654655" w:rsidRPr="00857BD7">
        <w:rPr>
          <w:rFonts w:ascii="Times New Roman" w:hAnsi="Times New Roman" w:cs="Times New Roman"/>
          <w:sz w:val="24"/>
          <w:szCs w:val="24"/>
        </w:rPr>
        <w:t xml:space="preserve">mencionó </w:t>
      </w:r>
      <w:r w:rsidR="009D2320" w:rsidRPr="00857BD7">
        <w:rPr>
          <w:rFonts w:ascii="Times New Roman" w:hAnsi="Times New Roman" w:cs="Times New Roman"/>
          <w:sz w:val="24"/>
          <w:szCs w:val="24"/>
        </w:rPr>
        <w:t xml:space="preserve">previamente que todas las dimensiones, excepto </w:t>
      </w:r>
      <w:r w:rsidR="009D2320" w:rsidRPr="00857BD7">
        <w:rPr>
          <w:rFonts w:ascii="Times New Roman" w:hAnsi="Times New Roman" w:cs="Times New Roman"/>
          <w:i/>
          <w:sz w:val="24"/>
          <w:szCs w:val="24"/>
        </w:rPr>
        <w:t>neuroticismo</w:t>
      </w:r>
      <w:r w:rsidR="009D2320" w:rsidRPr="00857BD7">
        <w:rPr>
          <w:rFonts w:ascii="Times New Roman" w:hAnsi="Times New Roman" w:cs="Times New Roman"/>
          <w:sz w:val="24"/>
          <w:szCs w:val="24"/>
        </w:rPr>
        <w:t xml:space="preserve">, influyen </w:t>
      </w:r>
      <w:r w:rsidR="00B87BB8" w:rsidRPr="00857BD7">
        <w:rPr>
          <w:rFonts w:ascii="Times New Roman" w:hAnsi="Times New Roman" w:cs="Times New Roman"/>
          <w:sz w:val="24"/>
          <w:szCs w:val="24"/>
        </w:rPr>
        <w:t xml:space="preserve">significativamente </w:t>
      </w:r>
      <w:r w:rsidR="009D2320" w:rsidRPr="00857BD7">
        <w:rPr>
          <w:rFonts w:ascii="Times New Roman" w:hAnsi="Times New Roman" w:cs="Times New Roman"/>
          <w:sz w:val="24"/>
          <w:szCs w:val="24"/>
        </w:rPr>
        <w:t xml:space="preserve">sobre </w:t>
      </w:r>
      <w:r w:rsidR="009D2320" w:rsidRPr="00857BD7">
        <w:rPr>
          <w:rFonts w:ascii="Times New Roman" w:hAnsi="Times New Roman" w:cs="Times New Roman"/>
          <w:i/>
          <w:sz w:val="24"/>
          <w:szCs w:val="24"/>
        </w:rPr>
        <w:t>autorregulación académica</w:t>
      </w:r>
      <w:r w:rsidR="00B87BB8" w:rsidRPr="00857BD7">
        <w:rPr>
          <w:rFonts w:ascii="Times New Roman" w:hAnsi="Times New Roman" w:cs="Times New Roman"/>
          <w:i/>
          <w:sz w:val="24"/>
          <w:szCs w:val="24"/>
        </w:rPr>
        <w:t xml:space="preserve"> </w:t>
      </w:r>
      <w:r w:rsidR="00524CDB" w:rsidRPr="00857BD7">
        <w:rPr>
          <w:rFonts w:ascii="Times New Roman" w:hAnsi="Times New Roman" w:cs="Times New Roman"/>
          <w:sz w:val="24"/>
          <w:szCs w:val="24"/>
        </w:rPr>
        <w:t>en</w:t>
      </w:r>
      <w:r w:rsidR="00B87BB8" w:rsidRPr="00857BD7">
        <w:rPr>
          <w:rFonts w:ascii="Times New Roman" w:hAnsi="Times New Roman" w:cs="Times New Roman"/>
          <w:sz w:val="24"/>
          <w:szCs w:val="24"/>
        </w:rPr>
        <w:t xml:space="preserve"> varones y mujeres</w:t>
      </w:r>
      <w:r w:rsidR="009D2320" w:rsidRPr="00857BD7">
        <w:rPr>
          <w:rFonts w:ascii="Times New Roman" w:hAnsi="Times New Roman" w:cs="Times New Roman"/>
          <w:sz w:val="24"/>
          <w:szCs w:val="24"/>
        </w:rPr>
        <w:t xml:space="preserve">, pero </w:t>
      </w:r>
      <w:r w:rsidR="001B4054" w:rsidRPr="00857BD7">
        <w:rPr>
          <w:rFonts w:ascii="Times New Roman" w:hAnsi="Times New Roman" w:cs="Times New Roman"/>
          <w:sz w:val="24"/>
          <w:szCs w:val="24"/>
        </w:rPr>
        <w:t xml:space="preserve">el análisis de invarianza estructural </w:t>
      </w:r>
      <w:r w:rsidR="009D2320" w:rsidRPr="00857BD7">
        <w:rPr>
          <w:rFonts w:ascii="Times New Roman" w:hAnsi="Times New Roman" w:cs="Times New Roman"/>
          <w:sz w:val="24"/>
          <w:szCs w:val="24"/>
        </w:rPr>
        <w:t xml:space="preserve">determinó que </w:t>
      </w:r>
      <w:r w:rsidR="009D2320" w:rsidRPr="00857BD7">
        <w:rPr>
          <w:rFonts w:ascii="Times New Roman" w:hAnsi="Times New Roman" w:cs="Times New Roman"/>
          <w:i/>
          <w:sz w:val="24"/>
          <w:szCs w:val="24"/>
        </w:rPr>
        <w:lastRenderedPageBreak/>
        <w:t>responsabilidad</w:t>
      </w:r>
      <w:r w:rsidR="009D2320" w:rsidRPr="00857BD7">
        <w:rPr>
          <w:rFonts w:ascii="Times New Roman" w:hAnsi="Times New Roman" w:cs="Times New Roman"/>
          <w:sz w:val="24"/>
          <w:szCs w:val="24"/>
        </w:rPr>
        <w:t xml:space="preserve">  y </w:t>
      </w:r>
      <w:r w:rsidR="009D2320" w:rsidRPr="00857BD7">
        <w:rPr>
          <w:rFonts w:ascii="Times New Roman" w:hAnsi="Times New Roman" w:cs="Times New Roman"/>
          <w:i/>
          <w:sz w:val="24"/>
          <w:szCs w:val="24"/>
        </w:rPr>
        <w:t>neuroticismo</w:t>
      </w:r>
      <w:r w:rsidR="009D2320" w:rsidRPr="00857BD7">
        <w:rPr>
          <w:rFonts w:ascii="Times New Roman" w:hAnsi="Times New Roman" w:cs="Times New Roman"/>
          <w:sz w:val="24"/>
          <w:szCs w:val="24"/>
        </w:rPr>
        <w:t xml:space="preserve"> influyen</w:t>
      </w:r>
      <w:r w:rsidR="00E26E54" w:rsidRPr="00857BD7">
        <w:rPr>
          <w:rFonts w:ascii="Times New Roman" w:hAnsi="Times New Roman" w:cs="Times New Roman"/>
          <w:sz w:val="24"/>
          <w:szCs w:val="24"/>
        </w:rPr>
        <w:t xml:space="preserve"> </w:t>
      </w:r>
      <w:r w:rsidR="009D2320" w:rsidRPr="00857BD7">
        <w:rPr>
          <w:rFonts w:ascii="Times New Roman" w:hAnsi="Times New Roman" w:cs="Times New Roman"/>
          <w:sz w:val="24"/>
          <w:szCs w:val="24"/>
        </w:rPr>
        <w:t xml:space="preserve">sobre </w:t>
      </w:r>
      <w:r w:rsidR="009D2320" w:rsidRPr="00857BD7">
        <w:rPr>
          <w:rFonts w:ascii="Times New Roman" w:hAnsi="Times New Roman" w:cs="Times New Roman"/>
          <w:i/>
          <w:sz w:val="24"/>
          <w:szCs w:val="24"/>
        </w:rPr>
        <w:t>autorregulación académica</w:t>
      </w:r>
      <w:r w:rsidR="00E26E54" w:rsidRPr="00857BD7">
        <w:rPr>
          <w:rFonts w:ascii="Times New Roman" w:hAnsi="Times New Roman" w:cs="Times New Roman"/>
          <w:sz w:val="24"/>
          <w:szCs w:val="24"/>
        </w:rPr>
        <w:t xml:space="preserve">, independientemente de su magnitud, </w:t>
      </w:r>
      <w:r w:rsidR="009D2320" w:rsidRPr="00857BD7">
        <w:rPr>
          <w:rFonts w:ascii="Times New Roman" w:hAnsi="Times New Roman" w:cs="Times New Roman"/>
          <w:sz w:val="24"/>
          <w:szCs w:val="24"/>
        </w:rPr>
        <w:t xml:space="preserve">en mayor grado </w:t>
      </w:r>
      <w:r w:rsidR="00BD67D0" w:rsidRPr="00857BD7">
        <w:rPr>
          <w:rFonts w:ascii="Times New Roman" w:hAnsi="Times New Roman" w:cs="Times New Roman"/>
          <w:sz w:val="24"/>
          <w:szCs w:val="24"/>
        </w:rPr>
        <w:t>en las mujeres</w:t>
      </w:r>
      <w:r w:rsidR="00524CDB" w:rsidRPr="00857BD7">
        <w:rPr>
          <w:rFonts w:ascii="Times New Roman" w:hAnsi="Times New Roman" w:cs="Times New Roman"/>
          <w:sz w:val="24"/>
          <w:szCs w:val="24"/>
        </w:rPr>
        <w:t xml:space="preserve">. </w:t>
      </w:r>
    </w:p>
    <w:p w14:paraId="277B4D5A" w14:textId="2D584EC1" w:rsidR="009D2320" w:rsidRPr="00857BD7" w:rsidRDefault="00524CDB" w:rsidP="00983491">
      <w:pPr>
        <w:spacing w:after="0" w:line="480" w:lineRule="auto"/>
        <w:ind w:firstLine="708"/>
        <w:rPr>
          <w:rFonts w:ascii="Times New Roman" w:hAnsi="Times New Roman" w:cs="Times New Roman"/>
          <w:sz w:val="24"/>
          <w:szCs w:val="24"/>
        </w:rPr>
      </w:pPr>
      <w:r w:rsidRPr="00857BD7">
        <w:rPr>
          <w:rFonts w:ascii="Times New Roman" w:hAnsi="Times New Roman" w:cs="Times New Roman"/>
          <w:sz w:val="24"/>
          <w:szCs w:val="24"/>
        </w:rPr>
        <w:t>En</w:t>
      </w:r>
      <w:r w:rsidR="00F925E5" w:rsidRPr="00857BD7">
        <w:rPr>
          <w:rFonts w:ascii="Times New Roman" w:hAnsi="Times New Roman" w:cs="Times New Roman"/>
          <w:sz w:val="24"/>
          <w:szCs w:val="24"/>
        </w:rPr>
        <w:t xml:space="preserve"> </w:t>
      </w:r>
      <w:r w:rsidR="00581B50">
        <w:rPr>
          <w:rFonts w:ascii="Times New Roman" w:hAnsi="Times New Roman" w:cs="Times New Roman"/>
          <w:sz w:val="24"/>
          <w:szCs w:val="24"/>
        </w:rPr>
        <w:t>conclusión</w:t>
      </w:r>
      <w:r w:rsidR="00F925E5" w:rsidRPr="00857BD7">
        <w:rPr>
          <w:rFonts w:ascii="Times New Roman" w:hAnsi="Times New Roman" w:cs="Times New Roman"/>
          <w:sz w:val="24"/>
          <w:szCs w:val="24"/>
        </w:rPr>
        <w:t xml:space="preserve">, la presencia </w:t>
      </w:r>
      <w:r w:rsidR="001B4054" w:rsidRPr="00857BD7">
        <w:rPr>
          <w:rFonts w:ascii="Times New Roman" w:hAnsi="Times New Roman" w:cs="Times New Roman"/>
          <w:sz w:val="24"/>
          <w:szCs w:val="24"/>
        </w:rPr>
        <w:t xml:space="preserve">significativa </w:t>
      </w:r>
      <w:r w:rsidR="00F925E5" w:rsidRPr="00857BD7">
        <w:rPr>
          <w:rFonts w:ascii="Times New Roman" w:hAnsi="Times New Roman" w:cs="Times New Roman"/>
          <w:sz w:val="24"/>
          <w:szCs w:val="24"/>
        </w:rPr>
        <w:t xml:space="preserve">de </w:t>
      </w:r>
      <w:r w:rsidR="00F925E5" w:rsidRPr="00857BD7">
        <w:rPr>
          <w:rFonts w:ascii="Times New Roman" w:hAnsi="Times New Roman" w:cs="Times New Roman"/>
          <w:i/>
          <w:sz w:val="24"/>
          <w:szCs w:val="24"/>
        </w:rPr>
        <w:t>neuroticismo</w:t>
      </w:r>
      <w:r w:rsidR="00F925E5" w:rsidRPr="00857BD7">
        <w:rPr>
          <w:rFonts w:ascii="Times New Roman" w:hAnsi="Times New Roman" w:cs="Times New Roman"/>
          <w:sz w:val="24"/>
          <w:szCs w:val="24"/>
        </w:rPr>
        <w:t xml:space="preserve"> y baja </w:t>
      </w:r>
      <w:r w:rsidR="00F925E5" w:rsidRPr="00857BD7">
        <w:rPr>
          <w:rFonts w:ascii="Times New Roman" w:hAnsi="Times New Roman" w:cs="Times New Roman"/>
          <w:i/>
          <w:sz w:val="24"/>
          <w:szCs w:val="24"/>
        </w:rPr>
        <w:t>responsabilidad</w:t>
      </w:r>
      <w:r w:rsidR="00F925E5" w:rsidRPr="00857BD7">
        <w:rPr>
          <w:rFonts w:ascii="Times New Roman" w:hAnsi="Times New Roman" w:cs="Times New Roman"/>
          <w:sz w:val="24"/>
          <w:szCs w:val="24"/>
        </w:rPr>
        <w:t xml:space="preserve"> se constituyen como un factor de riesgo </w:t>
      </w:r>
      <w:r w:rsidR="00581B50">
        <w:rPr>
          <w:rFonts w:ascii="Times New Roman" w:hAnsi="Times New Roman" w:cs="Times New Roman"/>
          <w:sz w:val="24"/>
          <w:szCs w:val="24"/>
        </w:rPr>
        <w:t xml:space="preserve">mayor </w:t>
      </w:r>
      <w:r w:rsidR="00F925E5" w:rsidRPr="00857BD7">
        <w:rPr>
          <w:rFonts w:ascii="Times New Roman" w:hAnsi="Times New Roman" w:cs="Times New Roman"/>
          <w:sz w:val="24"/>
          <w:szCs w:val="24"/>
        </w:rPr>
        <w:t>para las mujeres que para los varones</w:t>
      </w:r>
      <w:r w:rsidR="00BD67D0" w:rsidRPr="00857BD7">
        <w:rPr>
          <w:rFonts w:ascii="Times New Roman" w:hAnsi="Times New Roman" w:cs="Times New Roman"/>
          <w:sz w:val="24"/>
          <w:szCs w:val="24"/>
        </w:rPr>
        <w:t xml:space="preserve">. </w:t>
      </w:r>
      <w:r w:rsidR="00FF0B43" w:rsidRPr="00857BD7">
        <w:rPr>
          <w:rFonts w:ascii="Times New Roman" w:hAnsi="Times New Roman" w:cs="Times New Roman"/>
          <w:sz w:val="24"/>
          <w:szCs w:val="24"/>
        </w:rPr>
        <w:t>Es decir</w:t>
      </w:r>
      <w:r w:rsidR="002277CA" w:rsidRPr="00857BD7">
        <w:rPr>
          <w:rFonts w:ascii="Times New Roman" w:hAnsi="Times New Roman" w:cs="Times New Roman"/>
          <w:sz w:val="24"/>
          <w:szCs w:val="24"/>
        </w:rPr>
        <w:t xml:space="preserve">, </w:t>
      </w:r>
      <w:r w:rsidR="00FF0B43" w:rsidRPr="00857BD7">
        <w:rPr>
          <w:rFonts w:ascii="Times New Roman" w:hAnsi="Times New Roman" w:cs="Times New Roman"/>
          <w:sz w:val="24"/>
          <w:szCs w:val="24"/>
        </w:rPr>
        <w:t xml:space="preserve">es conocido que </w:t>
      </w:r>
      <w:r w:rsidR="002277CA" w:rsidRPr="00857BD7">
        <w:rPr>
          <w:rFonts w:ascii="Times New Roman" w:hAnsi="Times New Roman" w:cs="Times New Roman"/>
          <w:sz w:val="24"/>
          <w:szCs w:val="24"/>
        </w:rPr>
        <w:t xml:space="preserve">el </w:t>
      </w:r>
      <w:r w:rsidR="002277CA" w:rsidRPr="00857BD7">
        <w:rPr>
          <w:rFonts w:ascii="Times New Roman" w:hAnsi="Times New Roman" w:cs="Times New Roman"/>
          <w:i/>
          <w:sz w:val="24"/>
          <w:szCs w:val="24"/>
        </w:rPr>
        <w:t>neuroticismo</w:t>
      </w:r>
      <w:r w:rsidR="002277CA" w:rsidRPr="00857BD7">
        <w:rPr>
          <w:rFonts w:ascii="Times New Roman" w:hAnsi="Times New Roman" w:cs="Times New Roman"/>
          <w:sz w:val="24"/>
          <w:szCs w:val="24"/>
        </w:rPr>
        <w:t xml:space="preserve"> aparece en mayor medida en las </w:t>
      </w:r>
      <w:r w:rsidR="00CB6007" w:rsidRPr="00857BD7">
        <w:rPr>
          <w:rFonts w:ascii="Times New Roman" w:hAnsi="Times New Roman" w:cs="Times New Roman"/>
          <w:sz w:val="24"/>
          <w:szCs w:val="24"/>
        </w:rPr>
        <w:t>mujeres</w:t>
      </w:r>
      <w:r w:rsidR="00F04CD8" w:rsidRPr="00857BD7">
        <w:rPr>
          <w:rFonts w:ascii="Times New Roman" w:hAnsi="Times New Roman" w:cs="Times New Roman"/>
          <w:sz w:val="24"/>
          <w:szCs w:val="24"/>
        </w:rPr>
        <w:t xml:space="preserve"> (De Bolle et al., 2015; </w:t>
      </w:r>
      <w:proofErr w:type="spellStart"/>
      <w:r w:rsidR="00F04CD8" w:rsidRPr="00857BD7">
        <w:rPr>
          <w:rFonts w:ascii="Times New Roman" w:hAnsi="Times New Roman" w:cs="Times New Roman"/>
          <w:sz w:val="24"/>
          <w:szCs w:val="24"/>
        </w:rPr>
        <w:t>Chapman</w:t>
      </w:r>
      <w:proofErr w:type="spellEnd"/>
      <w:r w:rsidR="00F04CD8" w:rsidRPr="00857BD7">
        <w:rPr>
          <w:rFonts w:ascii="Times New Roman" w:hAnsi="Times New Roman" w:cs="Times New Roman"/>
          <w:sz w:val="24"/>
          <w:szCs w:val="24"/>
        </w:rPr>
        <w:t xml:space="preserve"> et al., 2007; Schmitt et al., 2008; Soto et al., 2011; </w:t>
      </w:r>
      <w:proofErr w:type="spellStart"/>
      <w:r w:rsidR="00F04CD8" w:rsidRPr="00857BD7">
        <w:rPr>
          <w:rFonts w:ascii="Times New Roman" w:hAnsi="Times New Roman" w:cs="Times New Roman"/>
          <w:sz w:val="24"/>
          <w:szCs w:val="24"/>
        </w:rPr>
        <w:t>Weisberg</w:t>
      </w:r>
      <w:proofErr w:type="spellEnd"/>
      <w:r w:rsidR="00F04CD8" w:rsidRPr="00857BD7">
        <w:rPr>
          <w:rFonts w:ascii="Times New Roman" w:hAnsi="Times New Roman" w:cs="Times New Roman"/>
          <w:sz w:val="24"/>
          <w:szCs w:val="24"/>
        </w:rPr>
        <w:t xml:space="preserve"> et al., 2011)</w:t>
      </w:r>
      <w:r w:rsidR="002277CA" w:rsidRPr="00857BD7">
        <w:rPr>
          <w:rFonts w:ascii="Times New Roman" w:hAnsi="Times New Roman" w:cs="Times New Roman"/>
          <w:sz w:val="24"/>
          <w:szCs w:val="24"/>
        </w:rPr>
        <w:t xml:space="preserve">, lo que impactaría directa e inversamente sobre la </w:t>
      </w:r>
      <w:r w:rsidR="002277CA" w:rsidRPr="00857BD7">
        <w:rPr>
          <w:rFonts w:ascii="Times New Roman" w:hAnsi="Times New Roman" w:cs="Times New Roman"/>
          <w:i/>
          <w:sz w:val="24"/>
          <w:szCs w:val="24"/>
        </w:rPr>
        <w:t>postergación de actividades</w:t>
      </w:r>
      <w:r w:rsidR="002277CA" w:rsidRPr="00857BD7">
        <w:rPr>
          <w:rFonts w:ascii="Times New Roman" w:hAnsi="Times New Roman" w:cs="Times New Roman"/>
          <w:sz w:val="24"/>
          <w:szCs w:val="24"/>
        </w:rPr>
        <w:t xml:space="preserve"> y </w:t>
      </w:r>
      <w:r w:rsidR="002277CA" w:rsidRPr="00857BD7">
        <w:rPr>
          <w:rFonts w:ascii="Times New Roman" w:hAnsi="Times New Roman" w:cs="Times New Roman"/>
          <w:i/>
          <w:sz w:val="24"/>
          <w:szCs w:val="24"/>
        </w:rPr>
        <w:t>autorregulación académica</w:t>
      </w:r>
      <w:r w:rsidR="002277CA" w:rsidRPr="00857BD7">
        <w:rPr>
          <w:rFonts w:ascii="Times New Roman" w:hAnsi="Times New Roman" w:cs="Times New Roman"/>
          <w:sz w:val="24"/>
          <w:szCs w:val="24"/>
        </w:rPr>
        <w:t>, respectivamente, configurando la aparición de un perfil de riesgo (</w:t>
      </w:r>
      <w:r w:rsidR="006A0A51">
        <w:rPr>
          <w:rFonts w:ascii="Times New Roman" w:hAnsi="Times New Roman" w:cs="Times New Roman"/>
          <w:sz w:val="24"/>
          <w:szCs w:val="24"/>
        </w:rPr>
        <w:t>AUTOR</w:t>
      </w:r>
      <w:r w:rsidR="002277CA" w:rsidRPr="00857BD7">
        <w:rPr>
          <w:rFonts w:ascii="Times New Roman" w:hAnsi="Times New Roman" w:cs="Times New Roman"/>
          <w:sz w:val="24"/>
          <w:szCs w:val="24"/>
        </w:rPr>
        <w:t xml:space="preserve">, 2016). </w:t>
      </w:r>
    </w:p>
    <w:p w14:paraId="47461F12" w14:textId="342ABB3E" w:rsidR="00A25D52" w:rsidRPr="00857BD7" w:rsidRDefault="00581B50" w:rsidP="00983491">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En cuanto a las i</w:t>
      </w:r>
      <w:r w:rsidR="00CB6007" w:rsidRPr="00857BD7">
        <w:rPr>
          <w:rFonts w:ascii="Times New Roman" w:hAnsi="Times New Roman" w:cs="Times New Roman"/>
          <w:sz w:val="24"/>
          <w:szCs w:val="24"/>
        </w:rPr>
        <w:t>mplicancias prácticas</w:t>
      </w:r>
      <w:r>
        <w:rPr>
          <w:rFonts w:ascii="Times New Roman" w:hAnsi="Times New Roman" w:cs="Times New Roman"/>
          <w:sz w:val="24"/>
          <w:szCs w:val="24"/>
        </w:rPr>
        <w:t>, l</w:t>
      </w:r>
      <w:r w:rsidR="00A25D52">
        <w:rPr>
          <w:rFonts w:ascii="Times New Roman" w:hAnsi="Times New Roman" w:cs="Times New Roman"/>
          <w:sz w:val="24"/>
          <w:szCs w:val="24"/>
        </w:rPr>
        <w:t xml:space="preserve">os hallazgos muestran </w:t>
      </w:r>
      <w:r w:rsidR="00E10154">
        <w:rPr>
          <w:rFonts w:ascii="Times New Roman" w:hAnsi="Times New Roman" w:cs="Times New Roman"/>
          <w:sz w:val="24"/>
          <w:szCs w:val="24"/>
        </w:rPr>
        <w:t>la relevancia que tienen los rasgos de personalidad como factores de riesgo o de protección en la conducta procrastinadora</w:t>
      </w:r>
      <w:r w:rsidR="00615DF5">
        <w:rPr>
          <w:rFonts w:ascii="Times New Roman" w:hAnsi="Times New Roman" w:cs="Times New Roman"/>
          <w:sz w:val="24"/>
          <w:szCs w:val="24"/>
        </w:rPr>
        <w:t>, en especial en el grupo de mujeres</w:t>
      </w:r>
      <w:r>
        <w:rPr>
          <w:rFonts w:ascii="Times New Roman" w:hAnsi="Times New Roman" w:cs="Times New Roman"/>
          <w:sz w:val="24"/>
          <w:szCs w:val="24"/>
        </w:rPr>
        <w:t xml:space="preserve">, </w:t>
      </w:r>
      <w:r w:rsidR="00615DF5">
        <w:rPr>
          <w:rFonts w:ascii="Times New Roman" w:hAnsi="Times New Roman" w:cs="Times New Roman"/>
          <w:sz w:val="24"/>
          <w:szCs w:val="24"/>
        </w:rPr>
        <w:t>por lo que a partir de estos aspectos se podrán promover planes de fortalecimiento de la personalidad en esferas específicas a fin de minimizar el impacto negativo de un desarrollo inadecuado de la personalidad</w:t>
      </w:r>
      <w:r w:rsidR="00E10154">
        <w:rPr>
          <w:rFonts w:ascii="Times New Roman" w:hAnsi="Times New Roman" w:cs="Times New Roman"/>
          <w:sz w:val="24"/>
          <w:szCs w:val="24"/>
        </w:rPr>
        <w:t xml:space="preserve">. Además, dado que el sexo masculino es más propenso a la procrastinación en el entorno académico esto permite </w:t>
      </w:r>
      <w:r w:rsidR="009C7225">
        <w:rPr>
          <w:rFonts w:ascii="Times New Roman" w:hAnsi="Times New Roman" w:cs="Times New Roman"/>
          <w:sz w:val="24"/>
          <w:szCs w:val="24"/>
        </w:rPr>
        <w:t xml:space="preserve">prever mecanismos de contención del impacto negativo que tiene la procrastinación en los procesos de enseñanza y aprendizaje </w:t>
      </w:r>
      <w:proofErr w:type="spellStart"/>
      <w:r w:rsidR="009C7225">
        <w:rPr>
          <w:rFonts w:ascii="Times New Roman" w:hAnsi="Times New Roman" w:cs="Times New Roman"/>
          <w:sz w:val="24"/>
          <w:szCs w:val="24"/>
        </w:rPr>
        <w:t>andragógica</w:t>
      </w:r>
      <w:proofErr w:type="spellEnd"/>
      <w:r w:rsidR="009C7225">
        <w:rPr>
          <w:rFonts w:ascii="Times New Roman" w:hAnsi="Times New Roman" w:cs="Times New Roman"/>
          <w:sz w:val="24"/>
          <w:szCs w:val="24"/>
        </w:rPr>
        <w:t>.</w:t>
      </w:r>
    </w:p>
    <w:p w14:paraId="157FCD1E" w14:textId="478A25B4" w:rsidR="008B4848" w:rsidRPr="00857BD7" w:rsidRDefault="008B4848" w:rsidP="00983491">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respecto a las limitaciones del presente estudio, se debe señalar que se trabajó con estudiantes universitarios de centros privados de la ciudad de Lima, </w:t>
      </w:r>
      <w:r w:rsidR="00581B50">
        <w:rPr>
          <w:rFonts w:ascii="Times New Roman" w:hAnsi="Times New Roman" w:cs="Times New Roman"/>
          <w:sz w:val="24"/>
          <w:szCs w:val="24"/>
        </w:rPr>
        <w:t>y</w:t>
      </w:r>
      <w:r>
        <w:rPr>
          <w:rFonts w:ascii="Times New Roman" w:hAnsi="Times New Roman" w:cs="Times New Roman"/>
          <w:sz w:val="24"/>
          <w:szCs w:val="24"/>
        </w:rPr>
        <w:t xml:space="preserve"> si bien estos resultados arrojan información relevante sobre la mecánica de la personalidad y la procrastinación académica; es necesario extender estos resultados a otros segmentos poblaciones que incluyan centros educativos públicos y de otras ciudades del país</w:t>
      </w:r>
      <w:r w:rsidR="00530456">
        <w:rPr>
          <w:rFonts w:ascii="Times New Roman" w:hAnsi="Times New Roman" w:cs="Times New Roman"/>
          <w:sz w:val="24"/>
          <w:szCs w:val="24"/>
        </w:rPr>
        <w:t xml:space="preserve"> y de la región</w:t>
      </w:r>
      <w:r>
        <w:rPr>
          <w:rFonts w:ascii="Times New Roman" w:hAnsi="Times New Roman" w:cs="Times New Roman"/>
          <w:sz w:val="24"/>
          <w:szCs w:val="24"/>
        </w:rPr>
        <w:t>. También se debe considerar la</w:t>
      </w:r>
      <w:r w:rsidR="00530456">
        <w:rPr>
          <w:rFonts w:ascii="Times New Roman" w:hAnsi="Times New Roman" w:cs="Times New Roman"/>
          <w:sz w:val="24"/>
          <w:szCs w:val="24"/>
        </w:rPr>
        <w:t xml:space="preserve"> no equivalencia de los grupos clasificados por sexo, en el que se evidenció mayor participación de mujeres.  </w:t>
      </w:r>
      <w:r>
        <w:rPr>
          <w:rFonts w:ascii="Times New Roman" w:hAnsi="Times New Roman" w:cs="Times New Roman"/>
          <w:sz w:val="24"/>
          <w:szCs w:val="24"/>
        </w:rPr>
        <w:t xml:space="preserve"> </w:t>
      </w:r>
    </w:p>
    <w:p w14:paraId="3D9933EA" w14:textId="3218EB7A" w:rsidR="00CB6007" w:rsidRPr="00857BD7" w:rsidRDefault="006C7990" w:rsidP="00983491">
      <w:pPr>
        <w:spacing w:after="0" w:line="480" w:lineRule="auto"/>
        <w:ind w:firstLine="708"/>
        <w:rPr>
          <w:rFonts w:ascii="Times New Roman" w:hAnsi="Times New Roman" w:cs="Times New Roman"/>
        </w:rPr>
      </w:pPr>
      <w:r w:rsidRPr="00B96F48">
        <w:rPr>
          <w:rFonts w:ascii="Times New Roman" w:hAnsi="Times New Roman" w:cs="Times New Roman"/>
          <w:sz w:val="24"/>
          <w:szCs w:val="24"/>
        </w:rPr>
        <w:lastRenderedPageBreak/>
        <w:t xml:space="preserve">Se recomienda a futuro elaborar estudios </w:t>
      </w:r>
      <w:r>
        <w:rPr>
          <w:rFonts w:ascii="Times New Roman" w:hAnsi="Times New Roman" w:cs="Times New Roman"/>
          <w:sz w:val="24"/>
          <w:szCs w:val="24"/>
        </w:rPr>
        <w:t>sobre la mecánica del comportamiento de la personalidad, el sexo y la procrastinación académica en estudiantes de educación media, superior y tecnológica a fin de que estos resultados puedan generalizarse</w:t>
      </w:r>
      <w:r w:rsidR="00581B50">
        <w:rPr>
          <w:rFonts w:ascii="Times New Roman" w:hAnsi="Times New Roman" w:cs="Times New Roman"/>
          <w:sz w:val="24"/>
          <w:szCs w:val="24"/>
        </w:rPr>
        <w:t>, así como incluir algunas variables relevantes a la problemática de la procrastinación, como la autoeficacia o el perfeccionismo, que puedan esclarecer aún más ese aspecto</w:t>
      </w:r>
      <w:r>
        <w:rPr>
          <w:rFonts w:ascii="Times New Roman" w:hAnsi="Times New Roman" w:cs="Times New Roman"/>
          <w:sz w:val="24"/>
          <w:szCs w:val="24"/>
        </w:rPr>
        <w:t>. De la misma manera</w:t>
      </w:r>
      <w:r w:rsidR="00581B50">
        <w:rPr>
          <w:rFonts w:ascii="Times New Roman" w:hAnsi="Times New Roman" w:cs="Times New Roman"/>
          <w:sz w:val="24"/>
          <w:szCs w:val="24"/>
        </w:rPr>
        <w:t>,</w:t>
      </w:r>
      <w:r>
        <w:rPr>
          <w:rFonts w:ascii="Times New Roman" w:hAnsi="Times New Roman" w:cs="Times New Roman"/>
          <w:sz w:val="24"/>
          <w:szCs w:val="24"/>
        </w:rPr>
        <w:t xml:space="preserve"> es necesario extender estos de </w:t>
      </w:r>
      <w:r w:rsidR="00581B50">
        <w:rPr>
          <w:rFonts w:ascii="Times New Roman" w:hAnsi="Times New Roman" w:cs="Times New Roman"/>
          <w:sz w:val="24"/>
          <w:szCs w:val="24"/>
        </w:rPr>
        <w:t xml:space="preserve">forma </w:t>
      </w:r>
      <w:r>
        <w:rPr>
          <w:rFonts w:ascii="Times New Roman" w:hAnsi="Times New Roman" w:cs="Times New Roman"/>
          <w:sz w:val="24"/>
          <w:szCs w:val="24"/>
        </w:rPr>
        <w:t>inclusiva con otros segmentos poblacionales del país y de la región.</w:t>
      </w:r>
    </w:p>
    <w:p w14:paraId="31EDCDDF" w14:textId="04A5DF2A" w:rsidR="00877E97" w:rsidRDefault="00CE4FF7" w:rsidP="00CE4FF7">
      <w:pPr>
        <w:spacing w:after="0" w:line="480" w:lineRule="auto"/>
        <w:ind w:left="708" w:hanging="708"/>
        <w:jc w:val="center"/>
        <w:rPr>
          <w:rFonts w:ascii="Times New Roman" w:hAnsi="Times New Roman" w:cs="Times New Roman"/>
          <w:b/>
          <w:sz w:val="24"/>
          <w:szCs w:val="24"/>
        </w:rPr>
      </w:pPr>
      <w:r w:rsidRPr="00877E97">
        <w:rPr>
          <w:rFonts w:ascii="Times New Roman" w:hAnsi="Times New Roman" w:cs="Times New Roman"/>
          <w:b/>
          <w:sz w:val="24"/>
          <w:szCs w:val="24"/>
        </w:rPr>
        <w:t>Referencias</w:t>
      </w:r>
    </w:p>
    <w:p w14:paraId="6A6F0900" w14:textId="77777777" w:rsidR="00CE4FF7" w:rsidRDefault="00CE4FF7" w:rsidP="00CE4FF7">
      <w:pPr>
        <w:spacing w:after="0" w:line="480" w:lineRule="auto"/>
        <w:ind w:left="708" w:hanging="708"/>
        <w:jc w:val="center"/>
        <w:rPr>
          <w:rFonts w:ascii="Times New Roman" w:hAnsi="Times New Roman" w:cs="Times New Roman"/>
          <w:b/>
          <w:sz w:val="24"/>
          <w:szCs w:val="24"/>
        </w:rPr>
      </w:pPr>
    </w:p>
    <w:p w14:paraId="56E0A791" w14:textId="23629561" w:rsidR="00201421" w:rsidRPr="00540D20" w:rsidRDefault="00201421"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color w:val="000000"/>
          <w:sz w:val="24"/>
          <w:szCs w:val="24"/>
        </w:rPr>
        <w:t>Argumedo</w:t>
      </w:r>
      <w:proofErr w:type="spellEnd"/>
      <w:r w:rsidRPr="00540D20">
        <w:rPr>
          <w:rFonts w:ascii="Times New Roman" w:hAnsi="Times New Roman" w:cs="Times New Roman"/>
          <w:color w:val="000000"/>
          <w:sz w:val="24"/>
          <w:szCs w:val="24"/>
        </w:rPr>
        <w:t xml:space="preserve">, D., Díaz, K., Calderón, A., Díaz, J., &amp; Ferrari, J. (2005). Evaluación de la confiabilidad y la estructura factorial de tres escalas de procrastinación crónica. </w:t>
      </w:r>
      <w:r w:rsidRPr="00540D20">
        <w:rPr>
          <w:rFonts w:ascii="Times New Roman" w:hAnsi="Times New Roman" w:cs="Times New Roman"/>
          <w:i/>
          <w:iCs/>
          <w:color w:val="000000"/>
          <w:sz w:val="24"/>
          <w:szCs w:val="24"/>
        </w:rPr>
        <w:t>Revista de Psicología, 23</w:t>
      </w:r>
      <w:r w:rsidRPr="00B76288">
        <w:rPr>
          <w:rFonts w:ascii="Times New Roman" w:hAnsi="Times New Roman" w:cs="Times New Roman"/>
          <w:iCs/>
          <w:color w:val="000000"/>
          <w:sz w:val="24"/>
          <w:szCs w:val="24"/>
        </w:rPr>
        <w:t>(1)</w:t>
      </w:r>
      <w:r w:rsidRPr="00B76288">
        <w:rPr>
          <w:rFonts w:ascii="Times New Roman" w:hAnsi="Times New Roman" w:cs="Times New Roman"/>
          <w:color w:val="000000"/>
          <w:sz w:val="24"/>
          <w:szCs w:val="24"/>
        </w:rPr>
        <w:t>,</w:t>
      </w:r>
      <w:r w:rsidRPr="00540D20">
        <w:rPr>
          <w:rFonts w:ascii="Times New Roman" w:hAnsi="Times New Roman" w:cs="Times New Roman"/>
          <w:color w:val="000000"/>
          <w:sz w:val="24"/>
          <w:szCs w:val="24"/>
        </w:rPr>
        <w:t xml:space="preserve"> 115-138</w:t>
      </w:r>
      <w:r w:rsidR="007179AB">
        <w:rPr>
          <w:rFonts w:ascii="Times New Roman" w:hAnsi="Times New Roman" w:cs="Times New Roman"/>
          <w:color w:val="000000"/>
          <w:sz w:val="24"/>
          <w:szCs w:val="24"/>
        </w:rPr>
        <w:t xml:space="preserve">. Recuperado desde: </w:t>
      </w:r>
      <w:hyperlink r:id="rId6" w:history="1">
        <w:r w:rsidR="000F0098" w:rsidRPr="00F97D6F">
          <w:rPr>
            <w:rStyle w:val="Hipervnculo"/>
            <w:rFonts w:ascii="Times New Roman" w:hAnsi="Times New Roman" w:cs="Times New Roman"/>
            <w:sz w:val="24"/>
            <w:szCs w:val="24"/>
          </w:rPr>
          <w:t>http://www.redalyc.org/html/3378/337829529004/</w:t>
        </w:r>
      </w:hyperlink>
      <w:r w:rsidR="000F0098">
        <w:rPr>
          <w:rFonts w:ascii="Times New Roman" w:hAnsi="Times New Roman" w:cs="Times New Roman"/>
          <w:color w:val="000000"/>
          <w:sz w:val="24"/>
          <w:szCs w:val="24"/>
        </w:rPr>
        <w:t xml:space="preserve"> </w:t>
      </w:r>
    </w:p>
    <w:p w14:paraId="44844F0C" w14:textId="191D5F44" w:rsidR="00021003" w:rsidRPr="00540D20" w:rsidRDefault="00021003"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Asher</w:t>
      </w:r>
      <w:proofErr w:type="spellEnd"/>
      <w:r w:rsidRPr="00540D20">
        <w:rPr>
          <w:rFonts w:ascii="Times New Roman" w:hAnsi="Times New Roman" w:cs="Times New Roman"/>
          <w:sz w:val="24"/>
          <w:szCs w:val="24"/>
        </w:rPr>
        <w:t xml:space="preserve">, M., </w:t>
      </w:r>
      <w:proofErr w:type="spellStart"/>
      <w:r w:rsidRPr="00540D20">
        <w:rPr>
          <w:rFonts w:ascii="Times New Roman" w:hAnsi="Times New Roman" w:cs="Times New Roman"/>
          <w:sz w:val="24"/>
          <w:szCs w:val="24"/>
        </w:rPr>
        <w:t>Asnaani</w:t>
      </w:r>
      <w:proofErr w:type="spellEnd"/>
      <w:r w:rsidRPr="00540D20">
        <w:rPr>
          <w:rFonts w:ascii="Times New Roman" w:hAnsi="Times New Roman" w:cs="Times New Roman"/>
          <w:sz w:val="24"/>
          <w:szCs w:val="24"/>
        </w:rPr>
        <w:t xml:space="preserve">, A., &amp; </w:t>
      </w:r>
      <w:proofErr w:type="spellStart"/>
      <w:r w:rsidRPr="00540D20">
        <w:rPr>
          <w:rFonts w:ascii="Times New Roman" w:hAnsi="Times New Roman" w:cs="Times New Roman"/>
          <w:sz w:val="24"/>
          <w:szCs w:val="24"/>
        </w:rPr>
        <w:t>Aderka</w:t>
      </w:r>
      <w:proofErr w:type="spellEnd"/>
      <w:r w:rsidRPr="00540D20">
        <w:rPr>
          <w:rFonts w:ascii="Times New Roman" w:hAnsi="Times New Roman" w:cs="Times New Roman"/>
          <w:sz w:val="24"/>
          <w:szCs w:val="24"/>
        </w:rPr>
        <w:t xml:space="preserve">, I.M. (2017). </w:t>
      </w:r>
      <w:proofErr w:type="spellStart"/>
      <w:r w:rsidRPr="00540D20">
        <w:rPr>
          <w:rFonts w:ascii="Times New Roman" w:hAnsi="Times New Roman" w:cs="Times New Roman"/>
          <w:sz w:val="24"/>
          <w:szCs w:val="24"/>
        </w:rPr>
        <w:t>Gender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differences</w:t>
      </w:r>
      <w:proofErr w:type="spellEnd"/>
      <w:r w:rsidRPr="00540D20">
        <w:rPr>
          <w:rFonts w:ascii="Times New Roman" w:hAnsi="Times New Roman" w:cs="Times New Roman"/>
          <w:sz w:val="24"/>
          <w:szCs w:val="24"/>
        </w:rPr>
        <w:t xml:space="preserve"> in social </w:t>
      </w:r>
      <w:proofErr w:type="spellStart"/>
      <w:r w:rsidRPr="00540D20">
        <w:rPr>
          <w:rFonts w:ascii="Times New Roman" w:hAnsi="Times New Roman" w:cs="Times New Roman"/>
          <w:sz w:val="24"/>
          <w:szCs w:val="24"/>
        </w:rPr>
        <w:t>anxiety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disorder</w:t>
      </w:r>
      <w:proofErr w:type="spellEnd"/>
      <w:r w:rsidRPr="00540D20">
        <w:rPr>
          <w:rFonts w:ascii="Times New Roman" w:hAnsi="Times New Roman" w:cs="Times New Roman"/>
          <w:sz w:val="24"/>
          <w:szCs w:val="24"/>
        </w:rPr>
        <w:t xml:space="preserve">: A </w:t>
      </w:r>
      <w:proofErr w:type="spellStart"/>
      <w:r w:rsidRPr="00540D20">
        <w:rPr>
          <w:rFonts w:ascii="Times New Roman" w:hAnsi="Times New Roman" w:cs="Times New Roman"/>
          <w:sz w:val="24"/>
          <w:szCs w:val="24"/>
        </w:rPr>
        <w:t>review</w:t>
      </w:r>
      <w:proofErr w:type="spellEnd"/>
      <w:r w:rsidR="009F1ADA" w:rsidRPr="00540D20">
        <w:rPr>
          <w:rFonts w:ascii="Times New Roman" w:hAnsi="Times New Roman" w:cs="Times New Roman"/>
          <w:sz w:val="24"/>
          <w:szCs w:val="24"/>
        </w:rPr>
        <w:t>.</w:t>
      </w:r>
      <w:r w:rsidRPr="00540D20">
        <w:rPr>
          <w:rFonts w:ascii="Times New Roman" w:hAnsi="Times New Roman" w:cs="Times New Roman"/>
          <w:sz w:val="24"/>
          <w:szCs w:val="24"/>
        </w:rPr>
        <w:t xml:space="preserve"> </w:t>
      </w:r>
      <w:proofErr w:type="spellStart"/>
      <w:r w:rsidRPr="00452CE6">
        <w:rPr>
          <w:rFonts w:ascii="Times New Roman" w:hAnsi="Times New Roman" w:cs="Times New Roman"/>
          <w:i/>
          <w:sz w:val="24"/>
          <w:szCs w:val="24"/>
        </w:rPr>
        <w:t>Clinical</w:t>
      </w:r>
      <w:proofErr w:type="spellEnd"/>
      <w:r w:rsidRPr="00452CE6">
        <w:rPr>
          <w:rFonts w:ascii="Times New Roman" w:hAnsi="Times New Roman" w:cs="Times New Roman"/>
          <w:i/>
          <w:sz w:val="24"/>
          <w:szCs w:val="24"/>
        </w:rPr>
        <w:t xml:space="preserve"> </w:t>
      </w:r>
      <w:proofErr w:type="spellStart"/>
      <w:r w:rsidRPr="00452CE6">
        <w:rPr>
          <w:rFonts w:ascii="Times New Roman" w:hAnsi="Times New Roman" w:cs="Times New Roman"/>
          <w:i/>
          <w:sz w:val="24"/>
          <w:szCs w:val="24"/>
        </w:rPr>
        <w:t>Psychology</w:t>
      </w:r>
      <w:proofErr w:type="spellEnd"/>
      <w:r w:rsidRPr="00452CE6">
        <w:rPr>
          <w:rFonts w:ascii="Times New Roman" w:hAnsi="Times New Roman" w:cs="Times New Roman"/>
          <w:i/>
          <w:sz w:val="24"/>
          <w:szCs w:val="24"/>
        </w:rPr>
        <w:t xml:space="preserve"> </w:t>
      </w:r>
      <w:proofErr w:type="spellStart"/>
      <w:r w:rsidRPr="00452CE6">
        <w:rPr>
          <w:rFonts w:ascii="Times New Roman" w:hAnsi="Times New Roman" w:cs="Times New Roman"/>
          <w:i/>
          <w:sz w:val="24"/>
          <w:szCs w:val="24"/>
        </w:rPr>
        <w:t>Review</w:t>
      </w:r>
      <w:proofErr w:type="spellEnd"/>
      <w:r w:rsidRPr="00540D20">
        <w:rPr>
          <w:rFonts w:ascii="Times New Roman" w:hAnsi="Times New Roman" w:cs="Times New Roman"/>
          <w:sz w:val="24"/>
          <w:szCs w:val="24"/>
        </w:rPr>
        <w:t xml:space="preserve">. Avance online. </w:t>
      </w:r>
      <w:proofErr w:type="gramStart"/>
      <w:r w:rsidR="00CF3CAF" w:rsidRPr="00857BD7">
        <w:rPr>
          <w:rFonts w:ascii="Times New Roman" w:hAnsi="Times New Roman" w:cs="Times New Roman"/>
          <w:sz w:val="24"/>
          <w:szCs w:val="24"/>
        </w:rPr>
        <w:t>doi</w:t>
      </w:r>
      <w:proofErr w:type="gramEnd"/>
      <w:r w:rsidR="00CF3CAF" w:rsidRPr="00857BD7">
        <w:rPr>
          <w:rFonts w:ascii="Times New Roman" w:hAnsi="Times New Roman" w:cs="Times New Roman"/>
          <w:sz w:val="24"/>
          <w:szCs w:val="24"/>
        </w:rPr>
        <w:t>: 10.1016/j.cpr.2017.05.004</w:t>
      </w:r>
    </w:p>
    <w:p w14:paraId="22D94E09" w14:textId="77777777" w:rsidR="000849EF" w:rsidRPr="00540D20" w:rsidRDefault="000849EF"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Asparouhov</w:t>
      </w:r>
      <w:proofErr w:type="spellEnd"/>
      <w:r w:rsidRPr="00540D20">
        <w:rPr>
          <w:rFonts w:ascii="Times New Roman" w:hAnsi="Times New Roman" w:cs="Times New Roman"/>
          <w:sz w:val="24"/>
          <w:szCs w:val="24"/>
        </w:rPr>
        <w:t xml:space="preserve">, T., &amp; </w:t>
      </w:r>
      <w:proofErr w:type="spellStart"/>
      <w:r w:rsidRPr="00540D20">
        <w:rPr>
          <w:rFonts w:ascii="Times New Roman" w:hAnsi="Times New Roman" w:cs="Times New Roman"/>
          <w:sz w:val="24"/>
          <w:szCs w:val="24"/>
        </w:rPr>
        <w:t>Muthén</w:t>
      </w:r>
      <w:proofErr w:type="spellEnd"/>
      <w:r w:rsidRPr="00540D20">
        <w:rPr>
          <w:rFonts w:ascii="Times New Roman" w:hAnsi="Times New Roman" w:cs="Times New Roman"/>
          <w:sz w:val="24"/>
          <w:szCs w:val="24"/>
        </w:rPr>
        <w:t xml:space="preserve">, B. (2006). </w:t>
      </w:r>
      <w:proofErr w:type="spellStart"/>
      <w:r w:rsidRPr="00540D20">
        <w:rPr>
          <w:rFonts w:ascii="Times New Roman" w:hAnsi="Times New Roman" w:cs="Times New Roman"/>
          <w:i/>
          <w:sz w:val="24"/>
          <w:szCs w:val="24"/>
        </w:rPr>
        <w:t>Robust</w:t>
      </w:r>
      <w:proofErr w:type="spellEnd"/>
      <w:r w:rsidRPr="00540D20">
        <w:rPr>
          <w:rFonts w:ascii="Times New Roman" w:hAnsi="Times New Roman" w:cs="Times New Roman"/>
          <w:i/>
          <w:sz w:val="24"/>
          <w:szCs w:val="24"/>
        </w:rPr>
        <w:t xml:space="preserve"> </w:t>
      </w:r>
      <w:proofErr w:type="spellStart"/>
      <w:r w:rsidRPr="00540D20">
        <w:rPr>
          <w:rFonts w:ascii="Times New Roman" w:hAnsi="Times New Roman" w:cs="Times New Roman"/>
          <w:i/>
          <w:sz w:val="24"/>
          <w:szCs w:val="24"/>
        </w:rPr>
        <w:t>chi</w:t>
      </w:r>
      <w:proofErr w:type="spellEnd"/>
      <w:r w:rsidRPr="00540D20">
        <w:rPr>
          <w:rFonts w:ascii="Times New Roman" w:hAnsi="Times New Roman" w:cs="Times New Roman"/>
          <w:i/>
          <w:sz w:val="24"/>
          <w:szCs w:val="24"/>
        </w:rPr>
        <w:t xml:space="preserve"> </w:t>
      </w:r>
      <w:proofErr w:type="spellStart"/>
      <w:r w:rsidRPr="00540D20">
        <w:rPr>
          <w:rFonts w:ascii="Times New Roman" w:hAnsi="Times New Roman" w:cs="Times New Roman"/>
          <w:i/>
          <w:sz w:val="24"/>
          <w:szCs w:val="24"/>
        </w:rPr>
        <w:t>square</w:t>
      </w:r>
      <w:proofErr w:type="spellEnd"/>
      <w:r w:rsidRPr="00540D20">
        <w:rPr>
          <w:rFonts w:ascii="Times New Roman" w:hAnsi="Times New Roman" w:cs="Times New Roman"/>
          <w:i/>
          <w:sz w:val="24"/>
          <w:szCs w:val="24"/>
        </w:rPr>
        <w:t xml:space="preserve"> </w:t>
      </w:r>
      <w:proofErr w:type="spellStart"/>
      <w:r w:rsidRPr="00540D20">
        <w:rPr>
          <w:rFonts w:ascii="Times New Roman" w:hAnsi="Times New Roman" w:cs="Times New Roman"/>
          <w:i/>
          <w:sz w:val="24"/>
          <w:szCs w:val="24"/>
        </w:rPr>
        <w:t>difference</w:t>
      </w:r>
      <w:proofErr w:type="spellEnd"/>
      <w:r w:rsidRPr="00540D20">
        <w:rPr>
          <w:rFonts w:ascii="Times New Roman" w:hAnsi="Times New Roman" w:cs="Times New Roman"/>
          <w:i/>
          <w:sz w:val="24"/>
          <w:szCs w:val="24"/>
        </w:rPr>
        <w:t xml:space="preserve"> </w:t>
      </w:r>
      <w:proofErr w:type="spellStart"/>
      <w:r w:rsidRPr="00540D20">
        <w:rPr>
          <w:rFonts w:ascii="Times New Roman" w:hAnsi="Times New Roman" w:cs="Times New Roman"/>
          <w:i/>
          <w:sz w:val="24"/>
          <w:szCs w:val="24"/>
        </w:rPr>
        <w:t>testing</w:t>
      </w:r>
      <w:proofErr w:type="spellEnd"/>
      <w:r w:rsidRPr="00540D20">
        <w:rPr>
          <w:rFonts w:ascii="Times New Roman" w:hAnsi="Times New Roman" w:cs="Times New Roman"/>
          <w:i/>
          <w:sz w:val="24"/>
          <w:szCs w:val="24"/>
        </w:rPr>
        <w:t xml:space="preserve"> </w:t>
      </w:r>
      <w:proofErr w:type="spellStart"/>
      <w:r w:rsidRPr="00540D20">
        <w:rPr>
          <w:rFonts w:ascii="Times New Roman" w:hAnsi="Times New Roman" w:cs="Times New Roman"/>
          <w:i/>
          <w:sz w:val="24"/>
          <w:szCs w:val="24"/>
        </w:rPr>
        <w:t>with</w:t>
      </w:r>
      <w:proofErr w:type="spellEnd"/>
      <w:r w:rsidRPr="00540D20">
        <w:rPr>
          <w:rFonts w:ascii="Times New Roman" w:hAnsi="Times New Roman" w:cs="Times New Roman"/>
          <w:i/>
          <w:sz w:val="24"/>
          <w:szCs w:val="24"/>
        </w:rPr>
        <w:t xml:space="preserve"> mean and </w:t>
      </w:r>
      <w:proofErr w:type="spellStart"/>
      <w:r w:rsidRPr="00540D20">
        <w:rPr>
          <w:rFonts w:ascii="Times New Roman" w:hAnsi="Times New Roman" w:cs="Times New Roman"/>
          <w:i/>
          <w:sz w:val="24"/>
          <w:szCs w:val="24"/>
        </w:rPr>
        <w:t>adjusted</w:t>
      </w:r>
      <w:proofErr w:type="spellEnd"/>
      <w:r w:rsidRPr="00540D20">
        <w:rPr>
          <w:rFonts w:ascii="Times New Roman" w:hAnsi="Times New Roman" w:cs="Times New Roman"/>
          <w:i/>
          <w:sz w:val="24"/>
          <w:szCs w:val="24"/>
        </w:rPr>
        <w:t xml:space="preserve"> test </w:t>
      </w:r>
      <w:proofErr w:type="spellStart"/>
      <w:r w:rsidRPr="00540D20">
        <w:rPr>
          <w:rFonts w:ascii="Times New Roman" w:hAnsi="Times New Roman" w:cs="Times New Roman"/>
          <w:i/>
          <w:sz w:val="24"/>
          <w:szCs w:val="24"/>
        </w:rPr>
        <w:t>statistics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Mplus</w:t>
      </w:r>
      <w:proofErr w:type="spellEnd"/>
      <w:r w:rsidRPr="00540D20">
        <w:rPr>
          <w:rFonts w:ascii="Times New Roman" w:hAnsi="Times New Roman" w:cs="Times New Roman"/>
          <w:sz w:val="24"/>
          <w:szCs w:val="24"/>
        </w:rPr>
        <w:t xml:space="preserve"> web notes (p. 9). Los </w:t>
      </w:r>
      <w:proofErr w:type="spellStart"/>
      <w:r w:rsidRPr="00540D20">
        <w:rPr>
          <w:rFonts w:ascii="Times New Roman" w:hAnsi="Times New Roman" w:cs="Times New Roman"/>
          <w:sz w:val="24"/>
          <w:szCs w:val="24"/>
        </w:rPr>
        <w:t>Angeles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University</w:t>
      </w:r>
      <w:proofErr w:type="spellEnd"/>
      <w:r w:rsidRPr="00540D20">
        <w:rPr>
          <w:rFonts w:ascii="Times New Roman" w:hAnsi="Times New Roman" w:cs="Times New Roman"/>
          <w:sz w:val="24"/>
          <w:szCs w:val="24"/>
        </w:rPr>
        <w:t xml:space="preserve"> of California Los </w:t>
      </w:r>
      <w:proofErr w:type="spellStart"/>
      <w:r w:rsidRPr="00540D20">
        <w:rPr>
          <w:rFonts w:ascii="Times New Roman" w:hAnsi="Times New Roman" w:cs="Times New Roman"/>
          <w:sz w:val="24"/>
          <w:szCs w:val="24"/>
        </w:rPr>
        <w:t>Angeles</w:t>
      </w:r>
      <w:proofErr w:type="spellEnd"/>
      <w:r w:rsidRPr="00540D20">
        <w:rPr>
          <w:rFonts w:ascii="Times New Roman" w:hAnsi="Times New Roman" w:cs="Times New Roman"/>
          <w:sz w:val="24"/>
          <w:szCs w:val="24"/>
        </w:rPr>
        <w:t>. Recuperado de: https://www.statmodel.com/download/webnotes/webnote10.pdf</w:t>
      </w:r>
    </w:p>
    <w:p w14:paraId="05937E79" w14:textId="20E23FCE" w:rsidR="00825CC9" w:rsidRPr="00540D20" w:rsidRDefault="00057B2A"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Balkis</w:t>
      </w:r>
      <w:proofErr w:type="spellEnd"/>
      <w:r w:rsidRPr="00540D20">
        <w:rPr>
          <w:rFonts w:ascii="Times New Roman" w:hAnsi="Times New Roman" w:cs="Times New Roman"/>
          <w:sz w:val="24"/>
          <w:szCs w:val="24"/>
        </w:rPr>
        <w:t xml:space="preserve">, M. &amp; </w:t>
      </w:r>
      <w:proofErr w:type="spellStart"/>
      <w:r w:rsidRPr="00540D20">
        <w:rPr>
          <w:rFonts w:ascii="Times New Roman" w:hAnsi="Times New Roman" w:cs="Times New Roman"/>
          <w:sz w:val="24"/>
          <w:szCs w:val="24"/>
        </w:rPr>
        <w:t>Duru</w:t>
      </w:r>
      <w:proofErr w:type="spellEnd"/>
      <w:r w:rsidRPr="00540D20">
        <w:rPr>
          <w:rFonts w:ascii="Times New Roman" w:hAnsi="Times New Roman" w:cs="Times New Roman"/>
          <w:sz w:val="24"/>
          <w:szCs w:val="24"/>
        </w:rPr>
        <w:t xml:space="preserve">, E. (2009). </w:t>
      </w:r>
      <w:proofErr w:type="spellStart"/>
      <w:r w:rsidRPr="00540D20">
        <w:rPr>
          <w:rFonts w:ascii="Times New Roman" w:hAnsi="Times New Roman" w:cs="Times New Roman"/>
          <w:sz w:val="24"/>
          <w:szCs w:val="24"/>
        </w:rPr>
        <w:t>Prevalence</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academic</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behavior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among</w:t>
      </w:r>
      <w:proofErr w:type="spellEnd"/>
      <w:r w:rsidRPr="00540D20">
        <w:rPr>
          <w:rFonts w:ascii="Times New Roman" w:hAnsi="Times New Roman" w:cs="Times New Roman"/>
          <w:sz w:val="24"/>
          <w:szCs w:val="24"/>
        </w:rPr>
        <w:t xml:space="preserve"> pre-</w:t>
      </w:r>
      <w:proofErr w:type="spellStart"/>
      <w:r w:rsidRPr="00540D20">
        <w:rPr>
          <w:rFonts w:ascii="Times New Roman" w:hAnsi="Times New Roman" w:cs="Times New Roman"/>
          <w:sz w:val="24"/>
          <w:szCs w:val="24"/>
        </w:rPr>
        <w:t>service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teachers</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its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relation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with</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demographics</w:t>
      </w:r>
      <w:proofErr w:type="spellEnd"/>
      <w:r w:rsidRPr="00540D20">
        <w:rPr>
          <w:rFonts w:ascii="Times New Roman" w:hAnsi="Times New Roman" w:cs="Times New Roman"/>
          <w:sz w:val="24"/>
          <w:szCs w:val="24"/>
        </w:rPr>
        <w:t xml:space="preserve"> and individual </w:t>
      </w:r>
      <w:proofErr w:type="spellStart"/>
      <w:r w:rsidRPr="00540D20">
        <w:rPr>
          <w:rFonts w:ascii="Times New Roman" w:hAnsi="Times New Roman" w:cs="Times New Roman"/>
          <w:sz w:val="24"/>
          <w:szCs w:val="24"/>
        </w:rPr>
        <w:t>preferences</w:t>
      </w:r>
      <w:proofErr w:type="spellEnd"/>
      <w:r w:rsidRPr="00540D20">
        <w:rPr>
          <w:rFonts w:ascii="Times New Roman" w:hAnsi="Times New Roman" w:cs="Times New Roman"/>
          <w:sz w:val="24"/>
          <w:szCs w:val="24"/>
        </w:rPr>
        <w:t xml:space="preserve">. </w:t>
      </w:r>
      <w:proofErr w:type="spellStart"/>
      <w:r w:rsidRPr="00452CE6">
        <w:rPr>
          <w:rFonts w:ascii="Times New Roman" w:hAnsi="Times New Roman" w:cs="Times New Roman"/>
          <w:i/>
          <w:sz w:val="24"/>
          <w:szCs w:val="24"/>
        </w:rPr>
        <w:t>Journal</w:t>
      </w:r>
      <w:proofErr w:type="spellEnd"/>
      <w:r w:rsidRPr="00452CE6">
        <w:rPr>
          <w:rFonts w:ascii="Times New Roman" w:hAnsi="Times New Roman" w:cs="Times New Roman"/>
          <w:i/>
          <w:sz w:val="24"/>
          <w:szCs w:val="24"/>
        </w:rPr>
        <w:t xml:space="preserve"> of </w:t>
      </w:r>
      <w:proofErr w:type="spellStart"/>
      <w:r w:rsidRPr="00452CE6">
        <w:rPr>
          <w:rFonts w:ascii="Times New Roman" w:hAnsi="Times New Roman" w:cs="Times New Roman"/>
          <w:i/>
          <w:sz w:val="24"/>
          <w:szCs w:val="24"/>
        </w:rPr>
        <w:t>Theory</w:t>
      </w:r>
      <w:proofErr w:type="spellEnd"/>
      <w:r w:rsidRPr="00452CE6">
        <w:rPr>
          <w:rFonts w:ascii="Times New Roman" w:hAnsi="Times New Roman" w:cs="Times New Roman"/>
          <w:i/>
          <w:sz w:val="24"/>
          <w:szCs w:val="24"/>
        </w:rPr>
        <w:t xml:space="preserve"> and </w:t>
      </w:r>
      <w:proofErr w:type="spellStart"/>
      <w:r w:rsidRPr="00452CE6">
        <w:rPr>
          <w:rFonts w:ascii="Times New Roman" w:hAnsi="Times New Roman" w:cs="Times New Roman"/>
          <w:i/>
          <w:sz w:val="24"/>
          <w:szCs w:val="24"/>
        </w:rPr>
        <w:t>Practice</w:t>
      </w:r>
      <w:proofErr w:type="spellEnd"/>
      <w:r w:rsidRPr="00452CE6">
        <w:rPr>
          <w:rFonts w:ascii="Times New Roman" w:hAnsi="Times New Roman" w:cs="Times New Roman"/>
          <w:i/>
          <w:sz w:val="24"/>
          <w:szCs w:val="24"/>
        </w:rPr>
        <w:t xml:space="preserve"> in </w:t>
      </w:r>
      <w:proofErr w:type="spellStart"/>
      <w:r w:rsidRPr="00452CE6">
        <w:rPr>
          <w:rFonts w:ascii="Times New Roman" w:hAnsi="Times New Roman" w:cs="Times New Roman"/>
          <w:i/>
          <w:sz w:val="24"/>
          <w:szCs w:val="24"/>
        </w:rPr>
        <w:t>Education</w:t>
      </w:r>
      <w:proofErr w:type="spellEnd"/>
      <w:r w:rsidRPr="00452CE6">
        <w:rPr>
          <w:rFonts w:ascii="Times New Roman" w:hAnsi="Times New Roman" w:cs="Times New Roman"/>
          <w:i/>
          <w:sz w:val="24"/>
          <w:szCs w:val="24"/>
        </w:rPr>
        <w:t>, 5</w:t>
      </w:r>
      <w:r w:rsidRPr="00540D20">
        <w:rPr>
          <w:rFonts w:ascii="Times New Roman" w:hAnsi="Times New Roman" w:cs="Times New Roman"/>
          <w:sz w:val="24"/>
          <w:szCs w:val="24"/>
        </w:rPr>
        <w:t xml:space="preserve">(1), 18-32. </w:t>
      </w:r>
      <w:r w:rsidR="007179AB">
        <w:rPr>
          <w:rFonts w:ascii="Times New Roman" w:hAnsi="Times New Roman" w:cs="Times New Roman"/>
          <w:sz w:val="24"/>
          <w:szCs w:val="24"/>
        </w:rPr>
        <w:t xml:space="preserve">Recuperado desde: </w:t>
      </w:r>
      <w:hyperlink r:id="rId7" w:history="1">
        <w:r w:rsidR="007179AB" w:rsidRPr="00F97D6F">
          <w:rPr>
            <w:rStyle w:val="Hipervnculo"/>
            <w:rFonts w:ascii="Times New Roman" w:hAnsi="Times New Roman" w:cs="Times New Roman"/>
            <w:sz w:val="24"/>
            <w:szCs w:val="24"/>
          </w:rPr>
          <w:t>https://pdfs.semanticscholar.org/d943/3fab4dffdd391ff6f9ea7f64200d1303f759.pdf</w:t>
        </w:r>
      </w:hyperlink>
      <w:r w:rsidR="007179AB">
        <w:rPr>
          <w:rFonts w:ascii="Times New Roman" w:hAnsi="Times New Roman" w:cs="Times New Roman"/>
          <w:sz w:val="24"/>
          <w:szCs w:val="24"/>
        </w:rPr>
        <w:t xml:space="preserve"> </w:t>
      </w:r>
    </w:p>
    <w:p w14:paraId="4FBA2362" w14:textId="614F1A47" w:rsidR="00916FF1" w:rsidRPr="00540D20" w:rsidRDefault="00916FF1"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lastRenderedPageBreak/>
        <w:t>Boysan</w:t>
      </w:r>
      <w:proofErr w:type="spellEnd"/>
      <w:r w:rsidRPr="00540D20">
        <w:rPr>
          <w:rFonts w:ascii="Times New Roman" w:hAnsi="Times New Roman" w:cs="Times New Roman"/>
          <w:sz w:val="24"/>
          <w:szCs w:val="24"/>
        </w:rPr>
        <w:t xml:space="preserve">, M., &amp; </w:t>
      </w:r>
      <w:proofErr w:type="spellStart"/>
      <w:r w:rsidRPr="00540D20">
        <w:rPr>
          <w:rFonts w:ascii="Times New Roman" w:hAnsi="Times New Roman" w:cs="Times New Roman"/>
          <w:sz w:val="24"/>
          <w:szCs w:val="24"/>
        </w:rPr>
        <w:t>Kiral</w:t>
      </w:r>
      <w:proofErr w:type="spellEnd"/>
      <w:r w:rsidRPr="00540D20">
        <w:rPr>
          <w:rFonts w:ascii="Times New Roman" w:hAnsi="Times New Roman" w:cs="Times New Roman"/>
          <w:sz w:val="24"/>
          <w:szCs w:val="24"/>
        </w:rPr>
        <w:t xml:space="preserve">, E. (2017). </w:t>
      </w:r>
      <w:proofErr w:type="spellStart"/>
      <w:r w:rsidRPr="00540D20">
        <w:rPr>
          <w:rFonts w:ascii="Times New Roman" w:hAnsi="Times New Roman" w:cs="Times New Roman"/>
          <w:sz w:val="24"/>
          <w:szCs w:val="24"/>
        </w:rPr>
        <w:t>Associations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between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personality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perfectionism</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self-esteem</w:t>
      </w:r>
      <w:proofErr w:type="spellEnd"/>
      <w:r w:rsidRPr="00540D20">
        <w:rPr>
          <w:rFonts w:ascii="Times New Roman" w:hAnsi="Times New Roman" w:cs="Times New Roman"/>
          <w:sz w:val="24"/>
          <w:szCs w:val="24"/>
        </w:rPr>
        <w:t xml:space="preserve"> and locus of control. </w:t>
      </w:r>
      <w:r w:rsidRPr="00452CE6">
        <w:rPr>
          <w:rFonts w:ascii="Times New Roman" w:hAnsi="Times New Roman" w:cs="Times New Roman"/>
          <w:i/>
          <w:sz w:val="24"/>
          <w:szCs w:val="24"/>
        </w:rPr>
        <w:t xml:space="preserve">British </w:t>
      </w:r>
      <w:proofErr w:type="spellStart"/>
      <w:r w:rsidRPr="00452CE6">
        <w:rPr>
          <w:rFonts w:ascii="Times New Roman" w:hAnsi="Times New Roman" w:cs="Times New Roman"/>
          <w:i/>
          <w:sz w:val="24"/>
          <w:szCs w:val="24"/>
        </w:rPr>
        <w:t>Journal</w:t>
      </w:r>
      <w:proofErr w:type="spellEnd"/>
      <w:r w:rsidRPr="00452CE6">
        <w:rPr>
          <w:rFonts w:ascii="Times New Roman" w:hAnsi="Times New Roman" w:cs="Times New Roman"/>
          <w:i/>
          <w:sz w:val="24"/>
          <w:szCs w:val="24"/>
        </w:rPr>
        <w:t xml:space="preserve"> of </w:t>
      </w:r>
      <w:proofErr w:type="spellStart"/>
      <w:r w:rsidRPr="00452CE6">
        <w:rPr>
          <w:rFonts w:ascii="Times New Roman" w:hAnsi="Times New Roman" w:cs="Times New Roman"/>
          <w:i/>
          <w:sz w:val="24"/>
          <w:szCs w:val="24"/>
        </w:rPr>
        <w:t>Guidance</w:t>
      </w:r>
      <w:proofErr w:type="spellEnd"/>
      <w:r w:rsidRPr="00452CE6">
        <w:rPr>
          <w:rFonts w:ascii="Times New Roman" w:hAnsi="Times New Roman" w:cs="Times New Roman"/>
          <w:i/>
          <w:sz w:val="24"/>
          <w:szCs w:val="24"/>
        </w:rPr>
        <w:t xml:space="preserve"> &amp; </w:t>
      </w:r>
      <w:proofErr w:type="spellStart"/>
      <w:r w:rsidRPr="00452CE6">
        <w:rPr>
          <w:rFonts w:ascii="Times New Roman" w:hAnsi="Times New Roman" w:cs="Times New Roman"/>
          <w:i/>
          <w:sz w:val="24"/>
          <w:szCs w:val="24"/>
        </w:rPr>
        <w:t>Counselling</w:t>
      </w:r>
      <w:proofErr w:type="spellEnd"/>
      <w:r w:rsidRPr="00452CE6">
        <w:rPr>
          <w:rFonts w:ascii="Times New Roman" w:hAnsi="Times New Roman" w:cs="Times New Roman"/>
          <w:i/>
          <w:sz w:val="24"/>
          <w:szCs w:val="24"/>
        </w:rPr>
        <w:t>, 45</w:t>
      </w:r>
      <w:r w:rsidRPr="00540D20">
        <w:rPr>
          <w:rFonts w:ascii="Times New Roman" w:hAnsi="Times New Roman" w:cs="Times New Roman"/>
          <w:sz w:val="24"/>
          <w:szCs w:val="24"/>
        </w:rPr>
        <w:t>(3), 284–296.</w:t>
      </w:r>
      <w:r w:rsidR="007179AB">
        <w:rPr>
          <w:rFonts w:ascii="Times New Roman" w:hAnsi="Times New Roman" w:cs="Times New Roman"/>
          <w:sz w:val="24"/>
          <w:szCs w:val="24"/>
        </w:rPr>
        <w:t xml:space="preserve"> </w:t>
      </w:r>
      <w:proofErr w:type="gramStart"/>
      <w:r w:rsidR="007179AB">
        <w:rPr>
          <w:rFonts w:ascii="Times New Roman" w:hAnsi="Times New Roman" w:cs="Times New Roman"/>
          <w:sz w:val="24"/>
          <w:szCs w:val="24"/>
        </w:rPr>
        <w:t>doi</w:t>
      </w:r>
      <w:proofErr w:type="gramEnd"/>
      <w:r w:rsidR="007179AB">
        <w:rPr>
          <w:rFonts w:ascii="Times New Roman" w:hAnsi="Times New Roman" w:cs="Times New Roman"/>
          <w:sz w:val="24"/>
          <w:szCs w:val="24"/>
        </w:rPr>
        <w:t xml:space="preserve">: </w:t>
      </w:r>
      <w:r w:rsidR="007179AB" w:rsidRPr="007179AB">
        <w:rPr>
          <w:rFonts w:ascii="Times New Roman" w:hAnsi="Times New Roman" w:cs="Times New Roman"/>
          <w:sz w:val="24"/>
          <w:szCs w:val="24"/>
        </w:rPr>
        <w:t>10.1080/03069885.2016.1213374</w:t>
      </w:r>
    </w:p>
    <w:p w14:paraId="32EC4C5B" w14:textId="7B1B3503" w:rsidR="00057B2A" w:rsidRPr="00540D20" w:rsidRDefault="00057B2A"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Brownlow</w:t>
      </w:r>
      <w:proofErr w:type="spellEnd"/>
      <w:r w:rsidRPr="00540D20">
        <w:rPr>
          <w:rFonts w:ascii="Times New Roman" w:hAnsi="Times New Roman" w:cs="Times New Roman"/>
          <w:sz w:val="24"/>
          <w:szCs w:val="24"/>
        </w:rPr>
        <w:t xml:space="preserve">, S., &amp; </w:t>
      </w:r>
      <w:proofErr w:type="spellStart"/>
      <w:r w:rsidRPr="00540D20">
        <w:rPr>
          <w:rFonts w:ascii="Times New Roman" w:hAnsi="Times New Roman" w:cs="Times New Roman"/>
          <w:sz w:val="24"/>
          <w:szCs w:val="24"/>
        </w:rPr>
        <w:t>Reasinger</w:t>
      </w:r>
      <w:proofErr w:type="spellEnd"/>
      <w:r w:rsidRPr="00540D20">
        <w:rPr>
          <w:rFonts w:ascii="Times New Roman" w:hAnsi="Times New Roman" w:cs="Times New Roman"/>
          <w:sz w:val="24"/>
          <w:szCs w:val="24"/>
        </w:rPr>
        <w:t xml:space="preserve">, R.D. (2000). </w:t>
      </w:r>
      <w:proofErr w:type="spellStart"/>
      <w:r w:rsidRPr="00540D20">
        <w:rPr>
          <w:rFonts w:ascii="Times New Roman" w:hAnsi="Times New Roman" w:cs="Times New Roman"/>
          <w:sz w:val="24"/>
          <w:szCs w:val="24"/>
        </w:rPr>
        <w:t>Putting</w:t>
      </w:r>
      <w:proofErr w:type="spellEnd"/>
      <w:r w:rsidRPr="00540D20">
        <w:rPr>
          <w:rFonts w:ascii="Times New Roman" w:hAnsi="Times New Roman" w:cs="Times New Roman"/>
          <w:sz w:val="24"/>
          <w:szCs w:val="24"/>
        </w:rPr>
        <w:t xml:space="preserve"> off </w:t>
      </w:r>
      <w:proofErr w:type="spellStart"/>
      <w:r w:rsidRPr="00540D20">
        <w:rPr>
          <w:rFonts w:ascii="Times New Roman" w:hAnsi="Times New Roman" w:cs="Times New Roman"/>
          <w:sz w:val="24"/>
          <w:szCs w:val="24"/>
        </w:rPr>
        <w:t>until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tomorrow</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what</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is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better</w:t>
      </w:r>
      <w:proofErr w:type="spellEnd"/>
      <w:r w:rsidRPr="00540D20">
        <w:rPr>
          <w:rFonts w:ascii="Times New Roman" w:hAnsi="Times New Roman" w:cs="Times New Roman"/>
          <w:sz w:val="24"/>
          <w:szCs w:val="24"/>
        </w:rPr>
        <w:t xml:space="preserve"> done </w:t>
      </w:r>
      <w:proofErr w:type="spellStart"/>
      <w:r w:rsidRPr="00540D20">
        <w:rPr>
          <w:rFonts w:ascii="Times New Roman" w:hAnsi="Times New Roman" w:cs="Times New Roman"/>
          <w:sz w:val="24"/>
          <w:szCs w:val="24"/>
        </w:rPr>
        <w:t>today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Academic</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ad a </w:t>
      </w:r>
      <w:proofErr w:type="spellStart"/>
      <w:r w:rsidRPr="00540D20">
        <w:rPr>
          <w:rFonts w:ascii="Times New Roman" w:hAnsi="Times New Roman" w:cs="Times New Roman"/>
          <w:sz w:val="24"/>
          <w:szCs w:val="24"/>
        </w:rPr>
        <w:t>function</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motivation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toward</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college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work</w:t>
      </w:r>
      <w:proofErr w:type="spellEnd"/>
      <w:r w:rsidRPr="00540D20">
        <w:rPr>
          <w:rFonts w:ascii="Times New Roman" w:hAnsi="Times New Roman" w:cs="Times New Roman"/>
          <w:sz w:val="24"/>
          <w:szCs w:val="24"/>
        </w:rPr>
        <w:t xml:space="preserve">. </w:t>
      </w:r>
      <w:proofErr w:type="spellStart"/>
      <w:r w:rsidRPr="00452CE6">
        <w:rPr>
          <w:rFonts w:ascii="Times New Roman" w:hAnsi="Times New Roman" w:cs="Times New Roman"/>
          <w:i/>
          <w:sz w:val="24"/>
          <w:szCs w:val="24"/>
        </w:rPr>
        <w:t>Journal</w:t>
      </w:r>
      <w:proofErr w:type="spellEnd"/>
      <w:r w:rsidRPr="00452CE6">
        <w:rPr>
          <w:rFonts w:ascii="Times New Roman" w:hAnsi="Times New Roman" w:cs="Times New Roman"/>
          <w:i/>
          <w:sz w:val="24"/>
          <w:szCs w:val="24"/>
        </w:rPr>
        <w:t xml:space="preserve"> of Social </w:t>
      </w:r>
      <w:proofErr w:type="spellStart"/>
      <w:r w:rsidRPr="00452CE6">
        <w:rPr>
          <w:rFonts w:ascii="Times New Roman" w:hAnsi="Times New Roman" w:cs="Times New Roman"/>
          <w:i/>
          <w:sz w:val="24"/>
          <w:szCs w:val="24"/>
        </w:rPr>
        <w:t>Behavior</w:t>
      </w:r>
      <w:proofErr w:type="spellEnd"/>
      <w:r w:rsidRPr="00452CE6">
        <w:rPr>
          <w:rFonts w:ascii="Times New Roman" w:hAnsi="Times New Roman" w:cs="Times New Roman"/>
          <w:i/>
          <w:sz w:val="24"/>
          <w:szCs w:val="24"/>
        </w:rPr>
        <w:t xml:space="preserve"> and </w:t>
      </w:r>
      <w:proofErr w:type="spellStart"/>
      <w:r w:rsidRPr="00452CE6">
        <w:rPr>
          <w:rFonts w:ascii="Times New Roman" w:hAnsi="Times New Roman" w:cs="Times New Roman"/>
          <w:i/>
          <w:sz w:val="24"/>
          <w:szCs w:val="24"/>
        </w:rPr>
        <w:t>Personality</w:t>
      </w:r>
      <w:proofErr w:type="spellEnd"/>
      <w:r w:rsidRPr="00452CE6">
        <w:rPr>
          <w:rFonts w:ascii="Times New Roman" w:hAnsi="Times New Roman" w:cs="Times New Roman"/>
          <w:i/>
          <w:sz w:val="24"/>
          <w:szCs w:val="24"/>
        </w:rPr>
        <w:t>, 15</w:t>
      </w:r>
      <w:r w:rsidRPr="00540D20">
        <w:rPr>
          <w:rFonts w:ascii="Times New Roman" w:hAnsi="Times New Roman" w:cs="Times New Roman"/>
          <w:sz w:val="24"/>
          <w:szCs w:val="24"/>
        </w:rPr>
        <w:t xml:space="preserve">, 15 – 34. </w:t>
      </w:r>
      <w:proofErr w:type="gramStart"/>
      <w:r w:rsidR="007179AB">
        <w:rPr>
          <w:rFonts w:ascii="Times New Roman" w:hAnsi="Times New Roman" w:cs="Times New Roman"/>
          <w:sz w:val="24"/>
          <w:szCs w:val="24"/>
        </w:rPr>
        <w:t>doi</w:t>
      </w:r>
      <w:proofErr w:type="gramEnd"/>
      <w:r w:rsidR="007179AB">
        <w:rPr>
          <w:rFonts w:ascii="Times New Roman" w:hAnsi="Times New Roman" w:cs="Times New Roman"/>
          <w:sz w:val="24"/>
          <w:szCs w:val="24"/>
        </w:rPr>
        <w:t xml:space="preserve">: </w:t>
      </w:r>
      <w:hyperlink r:id="rId8" w:history="1">
        <w:r w:rsidR="007179AB" w:rsidRPr="00F97D6F">
          <w:rPr>
            <w:rStyle w:val="Hipervnculo"/>
            <w:rFonts w:ascii="Times New Roman" w:hAnsi="Times New Roman" w:cs="Times New Roman"/>
            <w:sz w:val="24"/>
            <w:szCs w:val="24"/>
          </w:rPr>
          <w:t>http://web.csulb.edu/~djorgens/brownlow.pdf</w:t>
        </w:r>
      </w:hyperlink>
      <w:r w:rsidR="007179AB">
        <w:rPr>
          <w:rFonts w:ascii="Times New Roman" w:hAnsi="Times New Roman" w:cs="Times New Roman"/>
          <w:sz w:val="24"/>
          <w:szCs w:val="24"/>
        </w:rPr>
        <w:t xml:space="preserve"> </w:t>
      </w:r>
    </w:p>
    <w:p w14:paraId="2E3A0C29" w14:textId="2CE436E7" w:rsidR="00825CC9" w:rsidRPr="00540D20" w:rsidRDefault="004C2AD9"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Chapman</w:t>
      </w:r>
      <w:proofErr w:type="spellEnd"/>
      <w:r w:rsidRPr="00540D20">
        <w:rPr>
          <w:rFonts w:ascii="Times New Roman" w:hAnsi="Times New Roman" w:cs="Times New Roman"/>
          <w:sz w:val="24"/>
          <w:szCs w:val="24"/>
        </w:rPr>
        <w:t xml:space="preserve">, B. P., </w:t>
      </w:r>
      <w:proofErr w:type="spellStart"/>
      <w:r w:rsidRPr="00540D20">
        <w:rPr>
          <w:rFonts w:ascii="Times New Roman" w:hAnsi="Times New Roman" w:cs="Times New Roman"/>
          <w:sz w:val="24"/>
          <w:szCs w:val="24"/>
        </w:rPr>
        <w:t>Duberstein</w:t>
      </w:r>
      <w:proofErr w:type="spellEnd"/>
      <w:r w:rsidRPr="00540D20">
        <w:rPr>
          <w:rFonts w:ascii="Times New Roman" w:hAnsi="Times New Roman" w:cs="Times New Roman"/>
          <w:sz w:val="24"/>
          <w:szCs w:val="24"/>
        </w:rPr>
        <w:t xml:space="preserve">, P. R., </w:t>
      </w:r>
      <w:proofErr w:type="spellStart"/>
      <w:r w:rsidRPr="00540D20">
        <w:rPr>
          <w:rFonts w:ascii="Times New Roman" w:hAnsi="Times New Roman" w:cs="Times New Roman"/>
          <w:sz w:val="24"/>
          <w:szCs w:val="24"/>
        </w:rPr>
        <w:t>Sörensen</w:t>
      </w:r>
      <w:proofErr w:type="spellEnd"/>
      <w:r w:rsidRPr="00540D20">
        <w:rPr>
          <w:rFonts w:ascii="Times New Roman" w:hAnsi="Times New Roman" w:cs="Times New Roman"/>
          <w:sz w:val="24"/>
          <w:szCs w:val="24"/>
        </w:rPr>
        <w:t xml:space="preserve">, S., &amp; </w:t>
      </w:r>
      <w:proofErr w:type="spellStart"/>
      <w:r w:rsidRPr="00540D20">
        <w:rPr>
          <w:rFonts w:ascii="Times New Roman" w:hAnsi="Times New Roman" w:cs="Times New Roman"/>
          <w:sz w:val="24"/>
          <w:szCs w:val="24"/>
        </w:rPr>
        <w:t>Lyness</w:t>
      </w:r>
      <w:proofErr w:type="spellEnd"/>
      <w:r w:rsidRPr="00540D20">
        <w:rPr>
          <w:rFonts w:ascii="Times New Roman" w:hAnsi="Times New Roman" w:cs="Times New Roman"/>
          <w:sz w:val="24"/>
          <w:szCs w:val="24"/>
        </w:rPr>
        <w:t xml:space="preserve">, J. M. (2007). </w:t>
      </w:r>
      <w:proofErr w:type="spellStart"/>
      <w:r w:rsidRPr="00540D20">
        <w:rPr>
          <w:rFonts w:ascii="Times New Roman" w:hAnsi="Times New Roman" w:cs="Times New Roman"/>
          <w:sz w:val="24"/>
          <w:szCs w:val="24"/>
        </w:rPr>
        <w:t>Gender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differences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Five</w:t>
      </w:r>
      <w:proofErr w:type="spellEnd"/>
      <w:r w:rsidRPr="00540D20">
        <w:rPr>
          <w:rFonts w:ascii="Times New Roman" w:hAnsi="Times New Roman" w:cs="Times New Roman"/>
          <w:sz w:val="24"/>
          <w:szCs w:val="24"/>
        </w:rPr>
        <w:t xml:space="preserve"> Factor </w:t>
      </w:r>
      <w:proofErr w:type="spellStart"/>
      <w:r w:rsidRPr="00540D20">
        <w:rPr>
          <w:rFonts w:ascii="Times New Roman" w:hAnsi="Times New Roman" w:cs="Times New Roman"/>
          <w:sz w:val="24"/>
          <w:szCs w:val="24"/>
        </w:rPr>
        <w:t>Model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personality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traits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an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elderly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cohort</w:t>
      </w:r>
      <w:proofErr w:type="spellEnd"/>
      <w:r w:rsidRPr="00540D20">
        <w:rPr>
          <w:rFonts w:ascii="Times New Roman" w:hAnsi="Times New Roman" w:cs="Times New Roman"/>
          <w:sz w:val="24"/>
          <w:szCs w:val="24"/>
        </w:rPr>
        <w:t xml:space="preserve">. </w:t>
      </w:r>
      <w:proofErr w:type="spellStart"/>
      <w:r w:rsidRPr="00452CE6">
        <w:rPr>
          <w:rFonts w:ascii="Times New Roman" w:hAnsi="Times New Roman" w:cs="Times New Roman"/>
          <w:i/>
          <w:sz w:val="24"/>
          <w:szCs w:val="24"/>
        </w:rPr>
        <w:t>Personality</w:t>
      </w:r>
      <w:proofErr w:type="spellEnd"/>
      <w:r w:rsidRPr="00452CE6">
        <w:rPr>
          <w:rFonts w:ascii="Times New Roman" w:hAnsi="Times New Roman" w:cs="Times New Roman"/>
          <w:i/>
          <w:sz w:val="24"/>
          <w:szCs w:val="24"/>
        </w:rPr>
        <w:t xml:space="preserve"> and </w:t>
      </w:r>
      <w:r w:rsidR="00452CE6" w:rsidRPr="00452CE6">
        <w:rPr>
          <w:rFonts w:ascii="Times New Roman" w:hAnsi="Times New Roman" w:cs="Times New Roman"/>
          <w:i/>
          <w:sz w:val="24"/>
          <w:szCs w:val="24"/>
        </w:rPr>
        <w:t xml:space="preserve">Individual </w:t>
      </w:r>
      <w:proofErr w:type="spellStart"/>
      <w:r w:rsidR="00452CE6" w:rsidRPr="00452CE6">
        <w:rPr>
          <w:rFonts w:ascii="Times New Roman" w:hAnsi="Times New Roman" w:cs="Times New Roman"/>
          <w:i/>
          <w:sz w:val="24"/>
          <w:szCs w:val="24"/>
        </w:rPr>
        <w:t>Differences</w:t>
      </w:r>
      <w:proofErr w:type="spellEnd"/>
      <w:r w:rsidRPr="00452CE6">
        <w:rPr>
          <w:rFonts w:ascii="Times New Roman" w:hAnsi="Times New Roman" w:cs="Times New Roman"/>
          <w:i/>
          <w:sz w:val="24"/>
          <w:szCs w:val="24"/>
        </w:rPr>
        <w:t>, 43</w:t>
      </w:r>
      <w:r w:rsidRPr="00540D20">
        <w:rPr>
          <w:rFonts w:ascii="Times New Roman" w:hAnsi="Times New Roman" w:cs="Times New Roman"/>
          <w:sz w:val="24"/>
          <w:szCs w:val="24"/>
        </w:rPr>
        <w:t>(6), 1594-1603.</w:t>
      </w:r>
      <w:r w:rsidR="007179AB">
        <w:rPr>
          <w:rFonts w:ascii="Times New Roman" w:hAnsi="Times New Roman" w:cs="Times New Roman"/>
          <w:sz w:val="24"/>
          <w:szCs w:val="24"/>
        </w:rPr>
        <w:t xml:space="preserve"> </w:t>
      </w:r>
      <w:proofErr w:type="gramStart"/>
      <w:r w:rsidR="007179AB">
        <w:rPr>
          <w:rFonts w:ascii="Times New Roman" w:hAnsi="Times New Roman" w:cs="Times New Roman"/>
          <w:sz w:val="24"/>
          <w:szCs w:val="24"/>
        </w:rPr>
        <w:t>doi</w:t>
      </w:r>
      <w:proofErr w:type="gramEnd"/>
      <w:r w:rsidR="007179AB">
        <w:rPr>
          <w:rFonts w:ascii="Times New Roman" w:hAnsi="Times New Roman" w:cs="Times New Roman"/>
          <w:sz w:val="24"/>
          <w:szCs w:val="24"/>
        </w:rPr>
        <w:t xml:space="preserve">: </w:t>
      </w:r>
      <w:r w:rsidR="007179AB" w:rsidRPr="007179AB">
        <w:rPr>
          <w:rFonts w:ascii="Times New Roman" w:hAnsi="Times New Roman" w:cs="Times New Roman"/>
          <w:sz w:val="24"/>
          <w:szCs w:val="24"/>
        </w:rPr>
        <w:t>10.1016/j.paid.2007.04.028</w:t>
      </w:r>
    </w:p>
    <w:p w14:paraId="03F15737" w14:textId="0A4A2543" w:rsidR="00825CC9" w:rsidRPr="00540D20" w:rsidRDefault="00825CC9"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Chen</w:t>
      </w:r>
      <w:proofErr w:type="spellEnd"/>
      <w:r w:rsidRPr="00540D20">
        <w:rPr>
          <w:rFonts w:ascii="Times New Roman" w:hAnsi="Times New Roman" w:cs="Times New Roman"/>
          <w:sz w:val="24"/>
          <w:szCs w:val="24"/>
        </w:rPr>
        <w:t xml:space="preserve">, F.F. (2007). </w:t>
      </w:r>
      <w:proofErr w:type="spellStart"/>
      <w:r w:rsidRPr="00540D20">
        <w:rPr>
          <w:rFonts w:ascii="Times New Roman" w:hAnsi="Times New Roman" w:cs="Times New Roman"/>
          <w:sz w:val="24"/>
          <w:szCs w:val="24"/>
        </w:rPr>
        <w:t>Sensitivity</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goodness</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fit</w:t>
      </w:r>
      <w:proofErr w:type="spellEnd"/>
      <w:r w:rsidRPr="00540D20">
        <w:rPr>
          <w:rFonts w:ascii="Times New Roman" w:hAnsi="Times New Roman" w:cs="Times New Roman"/>
          <w:sz w:val="24"/>
          <w:szCs w:val="24"/>
        </w:rPr>
        <w:t xml:space="preserve"> indexes </w:t>
      </w:r>
      <w:proofErr w:type="spellStart"/>
      <w:r w:rsidRPr="00540D20">
        <w:rPr>
          <w:rFonts w:ascii="Times New Roman" w:hAnsi="Times New Roman" w:cs="Times New Roman"/>
          <w:sz w:val="24"/>
          <w:szCs w:val="24"/>
        </w:rPr>
        <w:t>to</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lack</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measurement</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invariance</w:t>
      </w:r>
      <w:proofErr w:type="spellEnd"/>
      <w:r w:rsidRPr="00540D20">
        <w:rPr>
          <w:rFonts w:ascii="Times New Roman" w:hAnsi="Times New Roman" w:cs="Times New Roman"/>
          <w:sz w:val="24"/>
          <w:szCs w:val="24"/>
        </w:rPr>
        <w:t xml:space="preserve">. </w:t>
      </w:r>
      <w:proofErr w:type="spellStart"/>
      <w:r w:rsidRPr="00452CE6">
        <w:rPr>
          <w:rFonts w:ascii="Times New Roman" w:hAnsi="Times New Roman" w:cs="Times New Roman"/>
          <w:i/>
          <w:sz w:val="24"/>
          <w:szCs w:val="24"/>
        </w:rPr>
        <w:t>Structural</w:t>
      </w:r>
      <w:proofErr w:type="spellEnd"/>
      <w:r w:rsidRPr="00452CE6">
        <w:rPr>
          <w:rFonts w:ascii="Times New Roman" w:hAnsi="Times New Roman" w:cs="Times New Roman"/>
          <w:i/>
          <w:sz w:val="24"/>
          <w:szCs w:val="24"/>
        </w:rPr>
        <w:t xml:space="preserve"> </w:t>
      </w:r>
      <w:proofErr w:type="spellStart"/>
      <w:r w:rsidRPr="00452CE6">
        <w:rPr>
          <w:rFonts w:ascii="Times New Roman" w:hAnsi="Times New Roman" w:cs="Times New Roman"/>
          <w:i/>
          <w:sz w:val="24"/>
          <w:szCs w:val="24"/>
        </w:rPr>
        <w:t>Equation</w:t>
      </w:r>
      <w:proofErr w:type="spellEnd"/>
      <w:r w:rsidRPr="00452CE6">
        <w:rPr>
          <w:rFonts w:ascii="Times New Roman" w:hAnsi="Times New Roman" w:cs="Times New Roman"/>
          <w:i/>
          <w:sz w:val="24"/>
          <w:szCs w:val="24"/>
        </w:rPr>
        <w:t xml:space="preserve"> </w:t>
      </w:r>
      <w:proofErr w:type="spellStart"/>
      <w:r w:rsidRPr="00452CE6">
        <w:rPr>
          <w:rFonts w:ascii="Times New Roman" w:hAnsi="Times New Roman" w:cs="Times New Roman"/>
          <w:i/>
          <w:sz w:val="24"/>
          <w:szCs w:val="24"/>
        </w:rPr>
        <w:t>Modeling</w:t>
      </w:r>
      <w:proofErr w:type="spellEnd"/>
      <w:r w:rsidRPr="00452CE6">
        <w:rPr>
          <w:rFonts w:ascii="Times New Roman" w:hAnsi="Times New Roman" w:cs="Times New Roman"/>
          <w:i/>
          <w:sz w:val="24"/>
          <w:szCs w:val="24"/>
        </w:rPr>
        <w:t>, 14</w:t>
      </w:r>
      <w:r w:rsidRPr="00540D20">
        <w:rPr>
          <w:rFonts w:ascii="Times New Roman" w:hAnsi="Times New Roman" w:cs="Times New Roman"/>
          <w:sz w:val="24"/>
          <w:szCs w:val="24"/>
        </w:rPr>
        <w:t>, 464-504.</w:t>
      </w:r>
      <w:r w:rsidR="007179AB">
        <w:rPr>
          <w:rFonts w:ascii="Times New Roman" w:hAnsi="Times New Roman" w:cs="Times New Roman"/>
          <w:sz w:val="24"/>
          <w:szCs w:val="24"/>
        </w:rPr>
        <w:t xml:space="preserve"> </w:t>
      </w:r>
      <w:proofErr w:type="gramStart"/>
      <w:r w:rsidR="007179AB">
        <w:rPr>
          <w:rFonts w:ascii="Times New Roman" w:hAnsi="Times New Roman" w:cs="Times New Roman"/>
          <w:sz w:val="24"/>
          <w:szCs w:val="24"/>
        </w:rPr>
        <w:t>doi</w:t>
      </w:r>
      <w:proofErr w:type="gramEnd"/>
      <w:r w:rsidR="007179AB">
        <w:rPr>
          <w:rFonts w:ascii="Times New Roman" w:hAnsi="Times New Roman" w:cs="Times New Roman"/>
          <w:sz w:val="24"/>
          <w:szCs w:val="24"/>
        </w:rPr>
        <w:t xml:space="preserve">: </w:t>
      </w:r>
      <w:r w:rsidR="007179AB" w:rsidRPr="007179AB">
        <w:rPr>
          <w:rFonts w:ascii="Times New Roman" w:hAnsi="Times New Roman" w:cs="Times New Roman"/>
          <w:sz w:val="24"/>
          <w:szCs w:val="24"/>
        </w:rPr>
        <w:t>10.1080/10705510701301834</w:t>
      </w:r>
    </w:p>
    <w:p w14:paraId="5CAB960C" w14:textId="0E2A8930" w:rsidR="006E2637" w:rsidRPr="00540D20" w:rsidRDefault="006E2637" w:rsidP="00983491">
      <w:pPr>
        <w:spacing w:after="0" w:line="480" w:lineRule="auto"/>
        <w:ind w:left="708" w:hanging="708"/>
        <w:rPr>
          <w:rFonts w:ascii="Times New Roman" w:hAnsi="Times New Roman" w:cs="Times New Roman"/>
          <w:sz w:val="24"/>
          <w:szCs w:val="24"/>
          <w:lang w:val="en-US"/>
        </w:rPr>
      </w:pPr>
      <w:r w:rsidRPr="00540D20">
        <w:rPr>
          <w:rFonts w:ascii="Times New Roman" w:hAnsi="Times New Roman" w:cs="Times New Roman"/>
          <w:sz w:val="24"/>
          <w:szCs w:val="24"/>
        </w:rPr>
        <w:t xml:space="preserve">Cohen, J. (1992). A </w:t>
      </w:r>
      <w:proofErr w:type="spellStart"/>
      <w:r w:rsidRPr="00540D20">
        <w:rPr>
          <w:rFonts w:ascii="Times New Roman" w:hAnsi="Times New Roman" w:cs="Times New Roman"/>
          <w:sz w:val="24"/>
          <w:szCs w:val="24"/>
        </w:rPr>
        <w:t>power</w:t>
      </w:r>
      <w:proofErr w:type="spellEnd"/>
      <w:r w:rsidRPr="00540D20">
        <w:rPr>
          <w:rFonts w:ascii="Times New Roman" w:hAnsi="Times New Roman" w:cs="Times New Roman"/>
          <w:sz w:val="24"/>
          <w:szCs w:val="24"/>
        </w:rPr>
        <w:t xml:space="preserve"> primer. </w:t>
      </w:r>
      <w:r w:rsidRPr="00540D20">
        <w:rPr>
          <w:rFonts w:ascii="Times New Roman" w:hAnsi="Times New Roman" w:cs="Times New Roman"/>
          <w:i/>
          <w:sz w:val="24"/>
          <w:szCs w:val="24"/>
          <w:lang w:val="en-US"/>
        </w:rPr>
        <w:t>Psychological Bulletin, 112</w:t>
      </w:r>
      <w:r w:rsidRPr="00540D20">
        <w:rPr>
          <w:rFonts w:ascii="Times New Roman" w:hAnsi="Times New Roman" w:cs="Times New Roman"/>
          <w:sz w:val="24"/>
          <w:szCs w:val="24"/>
          <w:lang w:val="en-US"/>
        </w:rPr>
        <w:t xml:space="preserve">(1), 155 - 159. </w:t>
      </w:r>
      <w:proofErr w:type="gramStart"/>
      <w:r w:rsidR="00CF3CAF" w:rsidRPr="00857BD7">
        <w:rPr>
          <w:rFonts w:ascii="Times New Roman" w:hAnsi="Times New Roman" w:cs="Times New Roman"/>
          <w:sz w:val="24"/>
          <w:szCs w:val="24"/>
          <w:lang w:val="en-US"/>
        </w:rPr>
        <w:t>doi</w:t>
      </w:r>
      <w:proofErr w:type="gramEnd"/>
      <w:r w:rsidR="00CF3CAF" w:rsidRPr="00857BD7">
        <w:rPr>
          <w:rFonts w:ascii="Times New Roman" w:hAnsi="Times New Roman" w:cs="Times New Roman"/>
          <w:sz w:val="24"/>
          <w:szCs w:val="24"/>
          <w:lang w:val="en-US"/>
        </w:rPr>
        <w:t>:  10.1037/0033-2909.112.1.155</w:t>
      </w:r>
    </w:p>
    <w:p w14:paraId="3DA8259F" w14:textId="5D7A976A" w:rsidR="004C2AD9" w:rsidRPr="00540D20" w:rsidRDefault="004C2AD9"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De Bolle, M., De </w:t>
      </w:r>
      <w:proofErr w:type="spellStart"/>
      <w:r w:rsidRPr="00540D20">
        <w:rPr>
          <w:rFonts w:ascii="Times New Roman" w:hAnsi="Times New Roman" w:cs="Times New Roman"/>
          <w:sz w:val="24"/>
          <w:szCs w:val="24"/>
        </w:rPr>
        <w:t>Fruyt</w:t>
      </w:r>
      <w:proofErr w:type="spellEnd"/>
      <w:r w:rsidRPr="00540D20">
        <w:rPr>
          <w:rFonts w:ascii="Times New Roman" w:hAnsi="Times New Roman" w:cs="Times New Roman"/>
          <w:sz w:val="24"/>
          <w:szCs w:val="24"/>
        </w:rPr>
        <w:t xml:space="preserve">, F., </w:t>
      </w:r>
      <w:proofErr w:type="spellStart"/>
      <w:r w:rsidRPr="00540D20">
        <w:rPr>
          <w:rFonts w:ascii="Times New Roman" w:hAnsi="Times New Roman" w:cs="Times New Roman"/>
          <w:sz w:val="24"/>
          <w:szCs w:val="24"/>
        </w:rPr>
        <w:t>McCrae</w:t>
      </w:r>
      <w:proofErr w:type="spellEnd"/>
      <w:r w:rsidRPr="00540D20">
        <w:rPr>
          <w:rFonts w:ascii="Times New Roman" w:hAnsi="Times New Roman" w:cs="Times New Roman"/>
          <w:sz w:val="24"/>
          <w:szCs w:val="24"/>
        </w:rPr>
        <w:t xml:space="preserve">, R. R., </w:t>
      </w:r>
      <w:proofErr w:type="spellStart"/>
      <w:r w:rsidRPr="00540D20">
        <w:rPr>
          <w:rFonts w:ascii="Times New Roman" w:hAnsi="Times New Roman" w:cs="Times New Roman"/>
          <w:sz w:val="24"/>
          <w:szCs w:val="24"/>
        </w:rPr>
        <w:t>Löckenhoff</w:t>
      </w:r>
      <w:proofErr w:type="spellEnd"/>
      <w:r w:rsidRPr="00540D20">
        <w:rPr>
          <w:rFonts w:ascii="Times New Roman" w:hAnsi="Times New Roman" w:cs="Times New Roman"/>
          <w:sz w:val="24"/>
          <w:szCs w:val="24"/>
        </w:rPr>
        <w:t xml:space="preserve">, C. E., Costa </w:t>
      </w:r>
      <w:proofErr w:type="spellStart"/>
      <w:r w:rsidRPr="00540D20">
        <w:rPr>
          <w:rFonts w:ascii="Times New Roman" w:hAnsi="Times New Roman" w:cs="Times New Roman"/>
          <w:sz w:val="24"/>
          <w:szCs w:val="24"/>
        </w:rPr>
        <w:t>Jr</w:t>
      </w:r>
      <w:proofErr w:type="spellEnd"/>
      <w:r w:rsidRPr="00540D20">
        <w:rPr>
          <w:rFonts w:ascii="Times New Roman" w:hAnsi="Times New Roman" w:cs="Times New Roman"/>
          <w:sz w:val="24"/>
          <w:szCs w:val="24"/>
        </w:rPr>
        <w:t>, P. T., Aguilar-</w:t>
      </w:r>
      <w:proofErr w:type="spellStart"/>
      <w:r w:rsidRPr="00540D20">
        <w:rPr>
          <w:rFonts w:ascii="Times New Roman" w:hAnsi="Times New Roman" w:cs="Times New Roman"/>
          <w:sz w:val="24"/>
          <w:szCs w:val="24"/>
        </w:rPr>
        <w:t>Vafaie</w:t>
      </w:r>
      <w:proofErr w:type="spellEnd"/>
      <w:r w:rsidRPr="00540D20">
        <w:rPr>
          <w:rFonts w:ascii="Times New Roman" w:hAnsi="Times New Roman" w:cs="Times New Roman"/>
          <w:sz w:val="24"/>
          <w:szCs w:val="24"/>
        </w:rPr>
        <w:t>, M. E.</w:t>
      </w:r>
      <w:proofErr w:type="gramStart"/>
      <w:r w:rsidRPr="00540D20">
        <w:rPr>
          <w:rFonts w:ascii="Times New Roman" w:hAnsi="Times New Roman" w:cs="Times New Roman"/>
          <w:sz w:val="24"/>
          <w:szCs w:val="24"/>
        </w:rPr>
        <w:t>, ...</w:t>
      </w:r>
      <w:proofErr w:type="gramEnd"/>
      <w:r w:rsidRPr="00540D20">
        <w:rPr>
          <w:rFonts w:ascii="Times New Roman" w:hAnsi="Times New Roman" w:cs="Times New Roman"/>
          <w:sz w:val="24"/>
          <w:szCs w:val="24"/>
        </w:rPr>
        <w:t xml:space="preserve"> &amp; </w:t>
      </w:r>
      <w:proofErr w:type="spellStart"/>
      <w:r w:rsidRPr="00540D20">
        <w:rPr>
          <w:rFonts w:ascii="Times New Roman" w:hAnsi="Times New Roman" w:cs="Times New Roman"/>
          <w:sz w:val="24"/>
          <w:szCs w:val="24"/>
        </w:rPr>
        <w:t>Terracciano</w:t>
      </w:r>
      <w:proofErr w:type="spellEnd"/>
      <w:r w:rsidRPr="00540D20">
        <w:rPr>
          <w:rFonts w:ascii="Times New Roman" w:hAnsi="Times New Roman" w:cs="Times New Roman"/>
          <w:sz w:val="24"/>
          <w:szCs w:val="24"/>
        </w:rPr>
        <w:t xml:space="preserve">, A. (2015).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emergence</w:t>
      </w:r>
      <w:proofErr w:type="spellEnd"/>
      <w:r w:rsidRPr="00540D20">
        <w:rPr>
          <w:rFonts w:ascii="Times New Roman" w:hAnsi="Times New Roman" w:cs="Times New Roman"/>
          <w:sz w:val="24"/>
          <w:szCs w:val="24"/>
        </w:rPr>
        <w:t xml:space="preserve"> of sex </w:t>
      </w:r>
      <w:proofErr w:type="spellStart"/>
      <w:r w:rsidRPr="00540D20">
        <w:rPr>
          <w:rFonts w:ascii="Times New Roman" w:hAnsi="Times New Roman" w:cs="Times New Roman"/>
          <w:sz w:val="24"/>
          <w:szCs w:val="24"/>
        </w:rPr>
        <w:t>differences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personality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traits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early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adolescence</w:t>
      </w:r>
      <w:proofErr w:type="spellEnd"/>
      <w:r w:rsidRPr="00540D20">
        <w:rPr>
          <w:rFonts w:ascii="Times New Roman" w:hAnsi="Times New Roman" w:cs="Times New Roman"/>
          <w:sz w:val="24"/>
          <w:szCs w:val="24"/>
        </w:rPr>
        <w:t xml:space="preserve">: A </w:t>
      </w:r>
      <w:proofErr w:type="spellStart"/>
      <w:r w:rsidRPr="00540D20">
        <w:rPr>
          <w:rFonts w:ascii="Times New Roman" w:hAnsi="Times New Roman" w:cs="Times New Roman"/>
          <w:sz w:val="24"/>
          <w:szCs w:val="24"/>
        </w:rPr>
        <w:t>cross-sectional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cross</w:t>
      </w:r>
      <w:proofErr w:type="spellEnd"/>
      <w:r w:rsidRPr="00540D20">
        <w:rPr>
          <w:rFonts w:ascii="Times New Roman" w:hAnsi="Times New Roman" w:cs="Times New Roman"/>
          <w:sz w:val="24"/>
          <w:szCs w:val="24"/>
        </w:rPr>
        <w:t xml:space="preserve">-cultural </w:t>
      </w:r>
      <w:proofErr w:type="spellStart"/>
      <w:r w:rsidRPr="00540D20">
        <w:rPr>
          <w:rFonts w:ascii="Times New Roman" w:hAnsi="Times New Roman" w:cs="Times New Roman"/>
          <w:sz w:val="24"/>
          <w:szCs w:val="24"/>
        </w:rPr>
        <w:t>study</w:t>
      </w:r>
      <w:proofErr w:type="spellEnd"/>
      <w:r w:rsidRPr="00540D20">
        <w:rPr>
          <w:rFonts w:ascii="Times New Roman" w:hAnsi="Times New Roman" w:cs="Times New Roman"/>
          <w:sz w:val="24"/>
          <w:szCs w:val="24"/>
        </w:rPr>
        <w:t xml:space="preserve">. </w:t>
      </w:r>
      <w:proofErr w:type="spellStart"/>
      <w:r w:rsidRPr="00452CE6">
        <w:rPr>
          <w:rFonts w:ascii="Times New Roman" w:hAnsi="Times New Roman" w:cs="Times New Roman"/>
          <w:i/>
          <w:sz w:val="24"/>
          <w:szCs w:val="24"/>
        </w:rPr>
        <w:t>Journal</w:t>
      </w:r>
      <w:proofErr w:type="spellEnd"/>
      <w:r w:rsidRPr="00452CE6">
        <w:rPr>
          <w:rFonts w:ascii="Times New Roman" w:hAnsi="Times New Roman" w:cs="Times New Roman"/>
          <w:i/>
          <w:sz w:val="24"/>
          <w:szCs w:val="24"/>
        </w:rPr>
        <w:t xml:space="preserve"> of </w:t>
      </w:r>
      <w:proofErr w:type="spellStart"/>
      <w:r w:rsidR="00452CE6" w:rsidRPr="00452CE6">
        <w:rPr>
          <w:rFonts w:ascii="Times New Roman" w:hAnsi="Times New Roman" w:cs="Times New Roman"/>
          <w:i/>
          <w:sz w:val="24"/>
          <w:szCs w:val="24"/>
        </w:rPr>
        <w:t>Personality</w:t>
      </w:r>
      <w:proofErr w:type="spellEnd"/>
      <w:r w:rsidR="00452CE6" w:rsidRPr="00452CE6">
        <w:rPr>
          <w:rFonts w:ascii="Times New Roman" w:hAnsi="Times New Roman" w:cs="Times New Roman"/>
          <w:i/>
          <w:sz w:val="24"/>
          <w:szCs w:val="24"/>
        </w:rPr>
        <w:t xml:space="preserve"> </w:t>
      </w:r>
      <w:r w:rsidRPr="00452CE6">
        <w:rPr>
          <w:rFonts w:ascii="Times New Roman" w:hAnsi="Times New Roman" w:cs="Times New Roman"/>
          <w:i/>
          <w:sz w:val="24"/>
          <w:szCs w:val="24"/>
        </w:rPr>
        <w:t xml:space="preserve">and </w:t>
      </w:r>
      <w:r w:rsidR="00452CE6" w:rsidRPr="00452CE6">
        <w:rPr>
          <w:rFonts w:ascii="Times New Roman" w:hAnsi="Times New Roman" w:cs="Times New Roman"/>
          <w:i/>
          <w:sz w:val="24"/>
          <w:szCs w:val="24"/>
        </w:rPr>
        <w:t xml:space="preserve">Social </w:t>
      </w:r>
      <w:proofErr w:type="spellStart"/>
      <w:r w:rsidR="00452CE6" w:rsidRPr="00452CE6">
        <w:rPr>
          <w:rFonts w:ascii="Times New Roman" w:hAnsi="Times New Roman" w:cs="Times New Roman"/>
          <w:i/>
          <w:sz w:val="24"/>
          <w:szCs w:val="24"/>
        </w:rPr>
        <w:t>Psychology</w:t>
      </w:r>
      <w:proofErr w:type="spellEnd"/>
      <w:r w:rsidRPr="00452CE6">
        <w:rPr>
          <w:rFonts w:ascii="Times New Roman" w:hAnsi="Times New Roman" w:cs="Times New Roman"/>
          <w:i/>
          <w:sz w:val="24"/>
          <w:szCs w:val="24"/>
        </w:rPr>
        <w:t>, 108</w:t>
      </w:r>
      <w:r w:rsidRPr="00540D20">
        <w:rPr>
          <w:rFonts w:ascii="Times New Roman" w:hAnsi="Times New Roman" w:cs="Times New Roman"/>
          <w:sz w:val="24"/>
          <w:szCs w:val="24"/>
        </w:rPr>
        <w:t xml:space="preserve">(1), 171 - 185. </w:t>
      </w:r>
      <w:proofErr w:type="gramStart"/>
      <w:r w:rsidR="00CF3CAF" w:rsidRPr="00857BD7">
        <w:rPr>
          <w:rFonts w:ascii="Times New Roman" w:hAnsi="Times New Roman" w:cs="Times New Roman"/>
          <w:sz w:val="24"/>
          <w:szCs w:val="24"/>
        </w:rPr>
        <w:t>doi</w:t>
      </w:r>
      <w:proofErr w:type="gramEnd"/>
      <w:r w:rsidR="00CF3CAF" w:rsidRPr="00857BD7">
        <w:rPr>
          <w:rFonts w:ascii="Times New Roman" w:hAnsi="Times New Roman" w:cs="Times New Roman"/>
          <w:sz w:val="24"/>
          <w:szCs w:val="24"/>
        </w:rPr>
        <w:t>: 10.1037/a0038497</w:t>
      </w:r>
    </w:p>
    <w:p w14:paraId="55327227" w14:textId="1ED28A8A" w:rsidR="002D3FCE" w:rsidRPr="00540D20" w:rsidRDefault="006A0A51" w:rsidP="002D3FCE">
      <w:pPr>
        <w:spacing w:after="0" w:line="480" w:lineRule="auto"/>
        <w:ind w:left="708" w:hanging="708"/>
        <w:rPr>
          <w:rFonts w:ascii="Times New Roman" w:hAnsi="Times New Roman" w:cs="Times New Roman"/>
          <w:sz w:val="24"/>
          <w:szCs w:val="24"/>
        </w:rPr>
      </w:pPr>
      <w:r>
        <w:rPr>
          <w:rFonts w:ascii="Times New Roman" w:hAnsi="Times New Roman" w:cs="Times New Roman"/>
          <w:sz w:val="24"/>
          <w:szCs w:val="24"/>
        </w:rPr>
        <w:t>AUTOR</w:t>
      </w:r>
      <w:r w:rsidR="002D3FCE" w:rsidRPr="00540D20">
        <w:rPr>
          <w:rFonts w:ascii="Times New Roman" w:hAnsi="Times New Roman" w:cs="Times New Roman"/>
          <w:sz w:val="24"/>
          <w:szCs w:val="24"/>
        </w:rPr>
        <w:t xml:space="preserve"> (</w:t>
      </w:r>
      <w:r w:rsidR="002D3FCE">
        <w:rPr>
          <w:rFonts w:ascii="Times New Roman" w:hAnsi="Times New Roman" w:cs="Times New Roman"/>
          <w:sz w:val="24"/>
          <w:szCs w:val="24"/>
        </w:rPr>
        <w:t>en prensa</w:t>
      </w:r>
      <w:r w:rsidR="002D3FCE" w:rsidRPr="00540D20">
        <w:rPr>
          <w:rFonts w:ascii="Times New Roman" w:hAnsi="Times New Roman" w:cs="Times New Roman"/>
          <w:sz w:val="24"/>
          <w:szCs w:val="24"/>
        </w:rPr>
        <w:t>).</w:t>
      </w:r>
    </w:p>
    <w:p w14:paraId="76B827BD" w14:textId="42A95146" w:rsidR="007C622B" w:rsidRPr="00540D20" w:rsidRDefault="006A0A51" w:rsidP="00983491">
      <w:pPr>
        <w:spacing w:after="0" w:line="480" w:lineRule="auto"/>
        <w:ind w:left="708" w:hanging="708"/>
        <w:rPr>
          <w:rFonts w:ascii="Times New Roman" w:hAnsi="Times New Roman" w:cs="Times New Roman"/>
          <w:sz w:val="24"/>
          <w:szCs w:val="24"/>
        </w:rPr>
      </w:pPr>
      <w:r>
        <w:rPr>
          <w:rFonts w:ascii="Times New Roman" w:hAnsi="Times New Roman" w:cs="Times New Roman"/>
          <w:sz w:val="24"/>
          <w:szCs w:val="24"/>
        </w:rPr>
        <w:t>AUTOR</w:t>
      </w:r>
      <w:r w:rsidR="00916FF1" w:rsidRPr="00540D20">
        <w:rPr>
          <w:rFonts w:ascii="Times New Roman" w:hAnsi="Times New Roman" w:cs="Times New Roman"/>
          <w:sz w:val="24"/>
          <w:szCs w:val="24"/>
        </w:rPr>
        <w:t xml:space="preserve"> (2016). </w:t>
      </w:r>
    </w:p>
    <w:p w14:paraId="11D97BD8" w14:textId="68D10DE3" w:rsidR="006E2637" w:rsidRPr="00540D20" w:rsidRDefault="006A0A51" w:rsidP="00983491">
      <w:pPr>
        <w:spacing w:after="0" w:line="480" w:lineRule="auto"/>
        <w:ind w:left="708" w:hanging="708"/>
        <w:rPr>
          <w:rFonts w:ascii="Times New Roman" w:hAnsi="Times New Roman" w:cs="Times New Roman"/>
          <w:sz w:val="24"/>
          <w:szCs w:val="24"/>
        </w:rPr>
      </w:pPr>
      <w:r>
        <w:rPr>
          <w:rFonts w:ascii="Times New Roman" w:hAnsi="Times New Roman" w:cs="Times New Roman"/>
          <w:sz w:val="24"/>
          <w:szCs w:val="24"/>
        </w:rPr>
        <w:t>AUTOR</w:t>
      </w:r>
      <w:r w:rsidR="00916FF1" w:rsidRPr="00540D20">
        <w:rPr>
          <w:rFonts w:ascii="Times New Roman" w:hAnsi="Times New Roman" w:cs="Times New Roman"/>
          <w:sz w:val="24"/>
          <w:szCs w:val="24"/>
        </w:rPr>
        <w:t xml:space="preserve"> (2017). </w:t>
      </w:r>
    </w:p>
    <w:p w14:paraId="02FA5D59" w14:textId="4541FAA9" w:rsidR="00825CC9" w:rsidRPr="00540D20" w:rsidRDefault="006A0A51" w:rsidP="00983491">
      <w:pPr>
        <w:spacing w:after="0" w:line="480" w:lineRule="auto"/>
        <w:ind w:left="708" w:hanging="708"/>
        <w:rPr>
          <w:rFonts w:ascii="Times New Roman" w:hAnsi="Times New Roman" w:cs="Times New Roman"/>
          <w:sz w:val="24"/>
          <w:szCs w:val="24"/>
        </w:rPr>
      </w:pPr>
      <w:r>
        <w:rPr>
          <w:rFonts w:ascii="Times New Roman" w:hAnsi="Times New Roman" w:cs="Times New Roman"/>
          <w:sz w:val="24"/>
          <w:szCs w:val="24"/>
        </w:rPr>
        <w:t>AUTOR</w:t>
      </w:r>
      <w:r w:rsidR="00916FF1" w:rsidRPr="00540D20">
        <w:rPr>
          <w:rFonts w:ascii="Times New Roman" w:hAnsi="Times New Roman" w:cs="Times New Roman"/>
          <w:sz w:val="24"/>
          <w:szCs w:val="24"/>
        </w:rPr>
        <w:t xml:space="preserve"> (2017</w:t>
      </w:r>
      <w:bookmarkStart w:id="0" w:name="_ENREF_5"/>
      <w:r>
        <w:rPr>
          <w:rFonts w:ascii="Times New Roman" w:hAnsi="Times New Roman" w:cs="Times New Roman"/>
          <w:sz w:val="24"/>
          <w:szCs w:val="24"/>
        </w:rPr>
        <w:t>)</w:t>
      </w:r>
    </w:p>
    <w:p w14:paraId="59DBE371" w14:textId="555E349A" w:rsidR="00825CC9" w:rsidRPr="00540D20" w:rsidRDefault="006A0A51" w:rsidP="00983491">
      <w:pPr>
        <w:spacing w:after="0" w:line="480" w:lineRule="auto"/>
        <w:ind w:left="708" w:hanging="708"/>
        <w:rPr>
          <w:rFonts w:ascii="Times New Roman" w:hAnsi="Times New Roman" w:cs="Times New Roman"/>
          <w:sz w:val="24"/>
          <w:szCs w:val="24"/>
        </w:rPr>
      </w:pPr>
      <w:r>
        <w:rPr>
          <w:rFonts w:ascii="Times New Roman" w:hAnsi="Times New Roman" w:cs="Times New Roman"/>
          <w:sz w:val="24"/>
          <w:szCs w:val="24"/>
        </w:rPr>
        <w:t>AUTOR</w:t>
      </w:r>
      <w:r w:rsidR="00825CC9" w:rsidRPr="00540D20">
        <w:rPr>
          <w:rFonts w:ascii="Times New Roman" w:hAnsi="Times New Roman" w:cs="Times New Roman"/>
          <w:sz w:val="24"/>
          <w:szCs w:val="24"/>
        </w:rPr>
        <w:t xml:space="preserve"> (en prensa). </w:t>
      </w:r>
    </w:p>
    <w:p w14:paraId="63B14429" w14:textId="56D2A3BD" w:rsidR="00AC2327" w:rsidRPr="00540D20" w:rsidRDefault="006A0A51" w:rsidP="00983491">
      <w:pPr>
        <w:spacing w:after="0" w:line="480" w:lineRule="auto"/>
        <w:ind w:left="708" w:hanging="708"/>
        <w:rPr>
          <w:rFonts w:ascii="Times New Roman" w:eastAsia="Times New Roman" w:hAnsi="Times New Roman" w:cs="Times New Roman"/>
          <w:sz w:val="24"/>
          <w:szCs w:val="24"/>
          <w:lang w:val="es-PE" w:eastAsia="es-ES"/>
        </w:rPr>
      </w:pPr>
      <w:r>
        <w:rPr>
          <w:rFonts w:ascii="Times New Roman" w:hAnsi="Times New Roman" w:cs="Times New Roman"/>
          <w:sz w:val="24"/>
          <w:szCs w:val="24"/>
        </w:rPr>
        <w:lastRenderedPageBreak/>
        <w:t>AUTOR</w:t>
      </w:r>
      <w:r w:rsidR="00AC2327" w:rsidRPr="00540D20">
        <w:rPr>
          <w:rFonts w:ascii="Times New Roman" w:eastAsia="Times New Roman" w:hAnsi="Times New Roman" w:cs="Times New Roman"/>
          <w:sz w:val="24"/>
          <w:szCs w:val="24"/>
          <w:lang w:val="es-PE" w:eastAsia="es-ES"/>
        </w:rPr>
        <w:t xml:space="preserve"> (2018). </w:t>
      </w:r>
    </w:p>
    <w:p w14:paraId="2290CF22" w14:textId="3F50EE4B" w:rsidR="006E2637" w:rsidRPr="00540D20" w:rsidRDefault="006A0A51" w:rsidP="00983491">
      <w:pPr>
        <w:spacing w:after="0" w:line="480" w:lineRule="auto"/>
        <w:ind w:left="708" w:hanging="708"/>
        <w:rPr>
          <w:rFonts w:ascii="Times New Roman" w:hAnsi="Times New Roman" w:cs="Times New Roman"/>
          <w:sz w:val="24"/>
          <w:szCs w:val="24"/>
        </w:rPr>
      </w:pPr>
      <w:r>
        <w:rPr>
          <w:rFonts w:ascii="Times New Roman" w:hAnsi="Times New Roman" w:cs="Times New Roman"/>
          <w:sz w:val="24"/>
          <w:szCs w:val="24"/>
        </w:rPr>
        <w:t>AUTOR</w:t>
      </w:r>
      <w:r w:rsidR="00916FF1" w:rsidRPr="00540D20">
        <w:rPr>
          <w:rFonts w:ascii="Times New Roman" w:hAnsi="Times New Roman" w:cs="Times New Roman"/>
          <w:sz w:val="24"/>
          <w:szCs w:val="24"/>
        </w:rPr>
        <w:t xml:space="preserve"> (2014). </w:t>
      </w:r>
    </w:p>
    <w:p w14:paraId="286716F5" w14:textId="0756848B" w:rsidR="007C622B" w:rsidRPr="00540D20" w:rsidRDefault="007C622B" w:rsidP="00983491">
      <w:pPr>
        <w:spacing w:after="0" w:line="480" w:lineRule="auto"/>
        <w:ind w:left="708" w:hanging="708"/>
        <w:rPr>
          <w:rFonts w:ascii="Times New Roman" w:hAnsi="Times New Roman" w:cs="Times New Roman"/>
          <w:sz w:val="24"/>
          <w:szCs w:val="24"/>
          <w:lang w:val="en-US"/>
        </w:rPr>
      </w:pPr>
      <w:proofErr w:type="spellStart"/>
      <w:r w:rsidRPr="00540D20">
        <w:rPr>
          <w:rFonts w:ascii="Times New Roman" w:hAnsi="Times New Roman" w:cs="Times New Roman"/>
          <w:sz w:val="24"/>
          <w:szCs w:val="24"/>
          <w:lang w:val="en-US"/>
        </w:rPr>
        <w:t>Feldt</w:t>
      </w:r>
      <w:proofErr w:type="spellEnd"/>
      <w:r w:rsidRPr="00540D20">
        <w:rPr>
          <w:rFonts w:ascii="Times New Roman" w:hAnsi="Times New Roman" w:cs="Times New Roman"/>
          <w:sz w:val="24"/>
          <w:szCs w:val="24"/>
          <w:lang w:val="en-US"/>
        </w:rPr>
        <w:t xml:space="preserve">, L. S., &amp; Kim, S. (2006). </w:t>
      </w:r>
      <w:proofErr w:type="gramStart"/>
      <w:r w:rsidRPr="00540D20">
        <w:rPr>
          <w:rFonts w:ascii="Times New Roman" w:hAnsi="Times New Roman" w:cs="Times New Roman"/>
          <w:sz w:val="24"/>
          <w:szCs w:val="24"/>
          <w:lang w:val="en-US"/>
        </w:rPr>
        <w:t>Testing the difference between two alpha coefficients with small samples of subjects and raters.</w:t>
      </w:r>
      <w:proofErr w:type="gramEnd"/>
      <w:r w:rsidRPr="00540D20">
        <w:rPr>
          <w:rFonts w:ascii="Times New Roman" w:hAnsi="Times New Roman" w:cs="Times New Roman"/>
          <w:sz w:val="24"/>
          <w:szCs w:val="24"/>
          <w:lang w:val="en-US"/>
        </w:rPr>
        <w:t xml:space="preserve"> </w:t>
      </w:r>
      <w:r w:rsidRPr="00540D20">
        <w:rPr>
          <w:rFonts w:ascii="Times New Roman" w:hAnsi="Times New Roman" w:cs="Times New Roman"/>
          <w:i/>
          <w:sz w:val="24"/>
          <w:szCs w:val="24"/>
          <w:lang w:val="en-US"/>
        </w:rPr>
        <w:t>Educational and Psychological Measurement, 66</w:t>
      </w:r>
      <w:r w:rsidRPr="00540D20">
        <w:rPr>
          <w:rFonts w:ascii="Times New Roman" w:hAnsi="Times New Roman" w:cs="Times New Roman"/>
          <w:sz w:val="24"/>
          <w:szCs w:val="24"/>
          <w:lang w:val="en-US"/>
        </w:rPr>
        <w:t xml:space="preserve">(4), 589-600. </w:t>
      </w:r>
      <w:proofErr w:type="gramStart"/>
      <w:r w:rsidR="00CF3CAF" w:rsidRPr="00787F93">
        <w:rPr>
          <w:rFonts w:ascii="Times New Roman" w:hAnsi="Times New Roman" w:cs="Times New Roman"/>
          <w:sz w:val="24"/>
          <w:szCs w:val="24"/>
          <w:lang w:val="en-US"/>
        </w:rPr>
        <w:t>doi</w:t>
      </w:r>
      <w:proofErr w:type="gramEnd"/>
      <w:r w:rsidR="00CF3CAF" w:rsidRPr="00787F93">
        <w:rPr>
          <w:rFonts w:ascii="Times New Roman" w:hAnsi="Times New Roman" w:cs="Times New Roman"/>
          <w:sz w:val="24"/>
          <w:szCs w:val="24"/>
          <w:lang w:val="en-US"/>
        </w:rPr>
        <w:t>: 10.1177/0013164405282488</w:t>
      </w:r>
    </w:p>
    <w:p w14:paraId="1FD1E054" w14:textId="716A72DC" w:rsidR="0041637B" w:rsidRPr="00540D20" w:rsidRDefault="0041637B" w:rsidP="00983491">
      <w:pPr>
        <w:spacing w:after="0" w:line="480" w:lineRule="auto"/>
        <w:ind w:left="708" w:hanging="708"/>
        <w:rPr>
          <w:rFonts w:ascii="Times New Roman" w:hAnsi="Times New Roman" w:cs="Times New Roman"/>
          <w:sz w:val="24"/>
          <w:szCs w:val="24"/>
          <w:lang w:val="en-US"/>
        </w:rPr>
      </w:pPr>
      <w:r w:rsidRPr="00540D20">
        <w:rPr>
          <w:rFonts w:ascii="Times New Roman" w:hAnsi="Times New Roman" w:cs="Times New Roman"/>
          <w:noProof/>
          <w:sz w:val="24"/>
          <w:szCs w:val="24"/>
          <w:lang w:val="en-US"/>
        </w:rPr>
        <w:t xml:space="preserve">Furlan, L., Ferrero, M., &amp; Gallart, G. (2014). </w:t>
      </w:r>
      <w:r w:rsidRPr="00540D20">
        <w:rPr>
          <w:rFonts w:ascii="Times New Roman" w:hAnsi="Times New Roman" w:cs="Times New Roman"/>
          <w:noProof/>
          <w:sz w:val="24"/>
          <w:szCs w:val="24"/>
          <w:lang w:val="es-EC"/>
        </w:rPr>
        <w:t xml:space="preserve">Ansiedad ante los exámenes, procrastinación y síntomas mentales en estudiantes universitarios. </w:t>
      </w:r>
      <w:r w:rsidRPr="00540D20">
        <w:rPr>
          <w:rFonts w:ascii="Times New Roman" w:hAnsi="Times New Roman" w:cs="Times New Roman"/>
          <w:i/>
          <w:iCs/>
          <w:noProof/>
          <w:sz w:val="24"/>
          <w:szCs w:val="24"/>
          <w:lang w:val="es-EC"/>
        </w:rPr>
        <w:t>Revista Argentina de Ciencias del Comportamiento, 6</w:t>
      </w:r>
      <w:r w:rsidRPr="00540D20">
        <w:rPr>
          <w:rFonts w:ascii="Times New Roman" w:hAnsi="Times New Roman" w:cs="Times New Roman"/>
          <w:noProof/>
          <w:sz w:val="24"/>
          <w:szCs w:val="24"/>
          <w:lang w:val="es-EC"/>
        </w:rPr>
        <w:t>(3), 31-39.</w:t>
      </w:r>
      <w:r w:rsidR="00A16A8C">
        <w:rPr>
          <w:rFonts w:ascii="Times New Roman" w:hAnsi="Times New Roman" w:cs="Times New Roman"/>
          <w:noProof/>
          <w:sz w:val="24"/>
          <w:szCs w:val="24"/>
          <w:lang w:val="es-EC"/>
        </w:rPr>
        <w:t xml:space="preserve"> Recuperado desde: </w:t>
      </w:r>
      <w:hyperlink r:id="rId9" w:history="1">
        <w:r w:rsidR="00A16A8C" w:rsidRPr="00F97D6F">
          <w:rPr>
            <w:rStyle w:val="Hipervnculo"/>
            <w:rFonts w:ascii="Times New Roman" w:hAnsi="Times New Roman" w:cs="Times New Roman"/>
            <w:noProof/>
            <w:sz w:val="24"/>
            <w:szCs w:val="24"/>
            <w:lang w:val="es-EC"/>
          </w:rPr>
          <w:t>https://revistas.unc.edu.ar/index.php/racc/article/view/8726</w:t>
        </w:r>
      </w:hyperlink>
      <w:r w:rsidR="00A16A8C">
        <w:rPr>
          <w:rFonts w:ascii="Times New Roman" w:hAnsi="Times New Roman" w:cs="Times New Roman"/>
          <w:noProof/>
          <w:sz w:val="24"/>
          <w:szCs w:val="24"/>
          <w:lang w:val="es-EC"/>
        </w:rPr>
        <w:t xml:space="preserve"> </w:t>
      </w:r>
    </w:p>
    <w:p w14:paraId="15E8730C" w14:textId="06B9FAAB" w:rsidR="00057B2A" w:rsidRPr="00540D20" w:rsidRDefault="00057B2A"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Garzón, A. &amp; Gil, J. (2017). El papel de la procrastinación académica como factor de la deserción universitaria. </w:t>
      </w:r>
      <w:r w:rsidRPr="00452CE6">
        <w:rPr>
          <w:rFonts w:ascii="Times New Roman" w:hAnsi="Times New Roman" w:cs="Times New Roman"/>
          <w:i/>
          <w:sz w:val="24"/>
          <w:szCs w:val="24"/>
        </w:rPr>
        <w:t>Revista Complutense de Educación, 28</w:t>
      </w:r>
      <w:r w:rsidRPr="00540D20">
        <w:rPr>
          <w:rFonts w:ascii="Times New Roman" w:hAnsi="Times New Roman" w:cs="Times New Roman"/>
          <w:sz w:val="24"/>
          <w:szCs w:val="24"/>
        </w:rPr>
        <w:t xml:space="preserve">(1), 307-324. </w:t>
      </w:r>
      <w:r w:rsidR="00CF3CAF" w:rsidRPr="00787F93">
        <w:rPr>
          <w:rFonts w:ascii="Times New Roman" w:hAnsi="Times New Roman" w:cs="Times New Roman"/>
          <w:sz w:val="24"/>
          <w:szCs w:val="24"/>
        </w:rPr>
        <w:t>doi:10.5209/rev_RCED.2017.v28.n1.49682</w:t>
      </w:r>
    </w:p>
    <w:p w14:paraId="35FEB708" w14:textId="3B03446A" w:rsidR="00057B2A" w:rsidRPr="00540D20" w:rsidRDefault="00057B2A"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Gómez, C.A., Ortiz, N.F. &amp; Perdomo, L.M. (2016). Procrastinación y factores relacionados para su análisis en la educación superior. </w:t>
      </w:r>
      <w:r w:rsidRPr="00452CE6">
        <w:rPr>
          <w:rFonts w:ascii="Times New Roman" w:hAnsi="Times New Roman" w:cs="Times New Roman"/>
          <w:i/>
          <w:sz w:val="24"/>
          <w:szCs w:val="24"/>
        </w:rPr>
        <w:t>I+D Revista de Investigaciones, 7</w:t>
      </w:r>
      <w:r w:rsidRPr="00540D20">
        <w:rPr>
          <w:rFonts w:ascii="Times New Roman" w:hAnsi="Times New Roman" w:cs="Times New Roman"/>
          <w:sz w:val="24"/>
          <w:szCs w:val="24"/>
        </w:rPr>
        <w:t xml:space="preserve">(1), 32-39. </w:t>
      </w:r>
      <w:r w:rsidR="00A16A8C">
        <w:rPr>
          <w:rFonts w:ascii="Times New Roman" w:hAnsi="Times New Roman" w:cs="Times New Roman"/>
          <w:sz w:val="24"/>
          <w:szCs w:val="24"/>
        </w:rPr>
        <w:t xml:space="preserve"> Recuperado desde: </w:t>
      </w:r>
      <w:hyperlink r:id="rId10" w:history="1">
        <w:r w:rsidR="00A16A8C" w:rsidRPr="00F97D6F">
          <w:rPr>
            <w:rStyle w:val="Hipervnculo"/>
            <w:rFonts w:ascii="Times New Roman" w:hAnsi="Times New Roman" w:cs="Times New Roman"/>
            <w:sz w:val="24"/>
            <w:szCs w:val="24"/>
          </w:rPr>
          <w:t>www.udi.edu.co/revistainvestigaciones/index.php/ID/article/view/63</w:t>
        </w:r>
      </w:hyperlink>
      <w:r w:rsidR="00A16A8C">
        <w:rPr>
          <w:rFonts w:ascii="Times New Roman" w:hAnsi="Times New Roman" w:cs="Times New Roman"/>
          <w:sz w:val="24"/>
          <w:szCs w:val="24"/>
        </w:rPr>
        <w:t xml:space="preserve"> </w:t>
      </w:r>
    </w:p>
    <w:p w14:paraId="07C08A99" w14:textId="3D3ACA6E" w:rsidR="00F23B85" w:rsidRPr="00540D20" w:rsidRDefault="00021003"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Grijalva, E., </w:t>
      </w:r>
      <w:proofErr w:type="spellStart"/>
      <w:r w:rsidRPr="00540D20">
        <w:rPr>
          <w:rFonts w:ascii="Times New Roman" w:hAnsi="Times New Roman" w:cs="Times New Roman"/>
          <w:sz w:val="24"/>
          <w:szCs w:val="24"/>
        </w:rPr>
        <w:t>Newman</w:t>
      </w:r>
      <w:proofErr w:type="spellEnd"/>
      <w:r w:rsidRPr="00540D20">
        <w:rPr>
          <w:rFonts w:ascii="Times New Roman" w:hAnsi="Times New Roman" w:cs="Times New Roman"/>
          <w:sz w:val="24"/>
          <w:szCs w:val="24"/>
        </w:rPr>
        <w:t xml:space="preserve">, D.A., </w:t>
      </w:r>
      <w:proofErr w:type="spellStart"/>
      <w:r w:rsidRPr="00540D20">
        <w:rPr>
          <w:rFonts w:ascii="Times New Roman" w:hAnsi="Times New Roman" w:cs="Times New Roman"/>
          <w:sz w:val="24"/>
          <w:szCs w:val="24"/>
        </w:rPr>
        <w:t>Tay</w:t>
      </w:r>
      <w:proofErr w:type="spellEnd"/>
      <w:r w:rsidRPr="00540D20">
        <w:rPr>
          <w:rFonts w:ascii="Times New Roman" w:hAnsi="Times New Roman" w:cs="Times New Roman"/>
          <w:sz w:val="24"/>
          <w:szCs w:val="24"/>
        </w:rPr>
        <w:t xml:space="preserve">, L., </w:t>
      </w:r>
      <w:proofErr w:type="spellStart"/>
      <w:r w:rsidRPr="00540D20">
        <w:rPr>
          <w:rFonts w:ascii="Times New Roman" w:hAnsi="Times New Roman" w:cs="Times New Roman"/>
          <w:sz w:val="24"/>
          <w:szCs w:val="24"/>
        </w:rPr>
        <w:t>Donnellan</w:t>
      </w:r>
      <w:proofErr w:type="spellEnd"/>
      <w:r w:rsidRPr="00540D20">
        <w:rPr>
          <w:rFonts w:ascii="Times New Roman" w:hAnsi="Times New Roman" w:cs="Times New Roman"/>
          <w:sz w:val="24"/>
          <w:szCs w:val="24"/>
        </w:rPr>
        <w:t xml:space="preserve">, M.B., </w:t>
      </w:r>
      <w:proofErr w:type="spellStart"/>
      <w:r w:rsidRPr="00540D20">
        <w:rPr>
          <w:rFonts w:ascii="Times New Roman" w:hAnsi="Times New Roman" w:cs="Times New Roman"/>
          <w:sz w:val="24"/>
          <w:szCs w:val="24"/>
        </w:rPr>
        <w:t>Harms</w:t>
      </w:r>
      <w:proofErr w:type="spellEnd"/>
      <w:r w:rsidRPr="00540D20">
        <w:rPr>
          <w:rFonts w:ascii="Times New Roman" w:hAnsi="Times New Roman" w:cs="Times New Roman"/>
          <w:sz w:val="24"/>
          <w:szCs w:val="24"/>
        </w:rPr>
        <w:t xml:space="preserve">, P.D., </w:t>
      </w:r>
      <w:proofErr w:type="spellStart"/>
      <w:r w:rsidRPr="00540D20">
        <w:rPr>
          <w:rFonts w:ascii="Times New Roman" w:hAnsi="Times New Roman" w:cs="Times New Roman"/>
          <w:sz w:val="24"/>
          <w:szCs w:val="24"/>
        </w:rPr>
        <w:t>Robins</w:t>
      </w:r>
      <w:proofErr w:type="spellEnd"/>
      <w:r w:rsidRPr="00540D20">
        <w:rPr>
          <w:rFonts w:ascii="Times New Roman" w:hAnsi="Times New Roman" w:cs="Times New Roman"/>
          <w:sz w:val="24"/>
          <w:szCs w:val="24"/>
        </w:rPr>
        <w:t xml:space="preserve"> R.W., &amp; </w:t>
      </w:r>
      <w:proofErr w:type="spellStart"/>
      <w:r w:rsidRPr="00540D20">
        <w:rPr>
          <w:rFonts w:ascii="Times New Roman" w:hAnsi="Times New Roman" w:cs="Times New Roman"/>
          <w:sz w:val="24"/>
          <w:szCs w:val="24"/>
        </w:rPr>
        <w:t>Yan</w:t>
      </w:r>
      <w:proofErr w:type="spellEnd"/>
      <w:r w:rsidRPr="00540D20">
        <w:rPr>
          <w:rFonts w:ascii="Times New Roman" w:hAnsi="Times New Roman" w:cs="Times New Roman"/>
          <w:sz w:val="24"/>
          <w:szCs w:val="24"/>
        </w:rPr>
        <w:t xml:space="preserve">, T. (2015). </w:t>
      </w:r>
      <w:proofErr w:type="spellStart"/>
      <w:r w:rsidRPr="00540D20">
        <w:rPr>
          <w:rFonts w:ascii="Times New Roman" w:hAnsi="Times New Roman" w:cs="Times New Roman"/>
          <w:sz w:val="24"/>
          <w:szCs w:val="24"/>
        </w:rPr>
        <w:t>Gender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Differences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Narcissism</w:t>
      </w:r>
      <w:proofErr w:type="spellEnd"/>
      <w:r w:rsidRPr="00540D20">
        <w:rPr>
          <w:rFonts w:ascii="Times New Roman" w:hAnsi="Times New Roman" w:cs="Times New Roman"/>
          <w:sz w:val="24"/>
          <w:szCs w:val="24"/>
        </w:rPr>
        <w:t>: A Meta-</w:t>
      </w:r>
      <w:proofErr w:type="spellStart"/>
      <w:r w:rsidRPr="00540D20">
        <w:rPr>
          <w:rFonts w:ascii="Times New Roman" w:hAnsi="Times New Roman" w:cs="Times New Roman"/>
          <w:sz w:val="24"/>
          <w:szCs w:val="24"/>
        </w:rPr>
        <w:t>Analytic</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Review</w:t>
      </w:r>
      <w:proofErr w:type="spellEnd"/>
      <w:r w:rsidRPr="00540D20">
        <w:rPr>
          <w:rFonts w:ascii="Times New Roman" w:hAnsi="Times New Roman" w:cs="Times New Roman"/>
          <w:sz w:val="24"/>
          <w:szCs w:val="24"/>
        </w:rPr>
        <w:t xml:space="preserve">. </w:t>
      </w:r>
      <w:proofErr w:type="spellStart"/>
      <w:r w:rsidRPr="00452CE6">
        <w:rPr>
          <w:rFonts w:ascii="Times New Roman" w:hAnsi="Times New Roman" w:cs="Times New Roman"/>
          <w:i/>
          <w:sz w:val="24"/>
          <w:szCs w:val="24"/>
        </w:rPr>
        <w:t>Psychological</w:t>
      </w:r>
      <w:proofErr w:type="spellEnd"/>
      <w:r w:rsidRPr="00452CE6">
        <w:rPr>
          <w:rFonts w:ascii="Times New Roman" w:hAnsi="Times New Roman" w:cs="Times New Roman"/>
          <w:i/>
          <w:sz w:val="24"/>
          <w:szCs w:val="24"/>
        </w:rPr>
        <w:t xml:space="preserve"> </w:t>
      </w:r>
      <w:proofErr w:type="spellStart"/>
      <w:r w:rsidRPr="00452CE6">
        <w:rPr>
          <w:rFonts w:ascii="Times New Roman" w:hAnsi="Times New Roman" w:cs="Times New Roman"/>
          <w:i/>
          <w:sz w:val="24"/>
          <w:szCs w:val="24"/>
        </w:rPr>
        <w:t>Bulletin</w:t>
      </w:r>
      <w:proofErr w:type="spellEnd"/>
      <w:r w:rsidRPr="00452CE6">
        <w:rPr>
          <w:rFonts w:ascii="Times New Roman" w:hAnsi="Times New Roman" w:cs="Times New Roman"/>
          <w:i/>
          <w:sz w:val="24"/>
          <w:szCs w:val="24"/>
        </w:rPr>
        <w:t>, 141</w:t>
      </w:r>
      <w:r w:rsidRPr="00540D20">
        <w:rPr>
          <w:rFonts w:ascii="Times New Roman" w:hAnsi="Times New Roman" w:cs="Times New Roman"/>
          <w:sz w:val="24"/>
          <w:szCs w:val="24"/>
        </w:rPr>
        <w:t>(2), 261-310</w:t>
      </w:r>
      <w:r w:rsidR="00452CE6">
        <w:rPr>
          <w:rFonts w:ascii="Times New Roman" w:hAnsi="Times New Roman" w:cs="Times New Roman"/>
          <w:sz w:val="24"/>
          <w:szCs w:val="24"/>
        </w:rPr>
        <w:t>.</w:t>
      </w:r>
      <w:r w:rsidR="00CF3CAF" w:rsidRPr="00CF3CAF">
        <w:rPr>
          <w:rFonts w:ascii="Times New Roman" w:hAnsi="Times New Roman" w:cs="Times New Roman"/>
          <w:sz w:val="24"/>
          <w:szCs w:val="24"/>
        </w:rPr>
        <w:t xml:space="preserve"> </w:t>
      </w:r>
      <w:proofErr w:type="gramStart"/>
      <w:r w:rsidR="00CF3CAF" w:rsidRPr="00857BD7">
        <w:rPr>
          <w:rFonts w:ascii="Times New Roman" w:hAnsi="Times New Roman" w:cs="Times New Roman"/>
          <w:sz w:val="24"/>
          <w:szCs w:val="24"/>
        </w:rPr>
        <w:t>doi</w:t>
      </w:r>
      <w:proofErr w:type="gramEnd"/>
      <w:r w:rsidR="00CF3CAF" w:rsidRPr="00857BD7">
        <w:rPr>
          <w:rFonts w:ascii="Times New Roman" w:hAnsi="Times New Roman" w:cs="Times New Roman"/>
          <w:sz w:val="24"/>
          <w:szCs w:val="24"/>
        </w:rPr>
        <w:t>: 10.1037/a0038231</w:t>
      </w:r>
    </w:p>
    <w:p w14:paraId="0091B726" w14:textId="77777777" w:rsidR="00F23B85" w:rsidRPr="00540D20" w:rsidRDefault="00F23B85" w:rsidP="00983491">
      <w:pPr>
        <w:spacing w:after="0" w:line="480" w:lineRule="auto"/>
        <w:ind w:left="708" w:hanging="708"/>
        <w:rPr>
          <w:rFonts w:ascii="Times New Roman" w:hAnsi="Times New Roman" w:cs="Times New Roman"/>
          <w:sz w:val="24"/>
          <w:szCs w:val="24"/>
          <w:lang w:val="en-US"/>
        </w:rPr>
      </w:pPr>
      <w:r w:rsidRPr="00540D20">
        <w:rPr>
          <w:rFonts w:ascii="Times New Roman" w:hAnsi="Times New Roman" w:cs="Times New Roman"/>
          <w:sz w:val="24"/>
          <w:szCs w:val="24"/>
          <w:lang w:val="en-US"/>
        </w:rPr>
        <w:t xml:space="preserve">John, O. P., &amp; </w:t>
      </w:r>
      <w:proofErr w:type="spellStart"/>
      <w:r w:rsidRPr="00540D20">
        <w:rPr>
          <w:rFonts w:ascii="Times New Roman" w:hAnsi="Times New Roman" w:cs="Times New Roman"/>
          <w:sz w:val="24"/>
          <w:szCs w:val="24"/>
          <w:lang w:val="en-US"/>
        </w:rPr>
        <w:t>Srivastava</w:t>
      </w:r>
      <w:proofErr w:type="spellEnd"/>
      <w:r w:rsidRPr="00540D20">
        <w:rPr>
          <w:rFonts w:ascii="Times New Roman" w:hAnsi="Times New Roman" w:cs="Times New Roman"/>
          <w:sz w:val="24"/>
          <w:szCs w:val="24"/>
          <w:lang w:val="en-US"/>
        </w:rPr>
        <w:t xml:space="preserve">, S. (1999). The Big-Five trait taxonomy: History, measurement, and theoretical perspectives. En L. A. </w:t>
      </w:r>
      <w:proofErr w:type="spellStart"/>
      <w:r w:rsidRPr="00540D20">
        <w:rPr>
          <w:rFonts w:ascii="Times New Roman" w:hAnsi="Times New Roman" w:cs="Times New Roman"/>
          <w:sz w:val="24"/>
          <w:szCs w:val="24"/>
          <w:lang w:val="en-US"/>
        </w:rPr>
        <w:t>Pervin</w:t>
      </w:r>
      <w:proofErr w:type="spellEnd"/>
      <w:r w:rsidRPr="00540D20">
        <w:rPr>
          <w:rFonts w:ascii="Times New Roman" w:hAnsi="Times New Roman" w:cs="Times New Roman"/>
          <w:sz w:val="24"/>
          <w:szCs w:val="24"/>
          <w:lang w:val="en-US"/>
        </w:rPr>
        <w:t xml:space="preserve"> &amp; O. P. John (Eds.), </w:t>
      </w:r>
      <w:r w:rsidRPr="00540D20">
        <w:rPr>
          <w:rFonts w:ascii="Times New Roman" w:hAnsi="Times New Roman" w:cs="Times New Roman"/>
          <w:i/>
          <w:sz w:val="24"/>
          <w:szCs w:val="24"/>
          <w:lang w:val="en-US"/>
        </w:rPr>
        <w:t>Handbook of personality: Theory and research</w:t>
      </w:r>
      <w:r w:rsidRPr="00540D20">
        <w:rPr>
          <w:rFonts w:ascii="Times New Roman" w:hAnsi="Times New Roman" w:cs="Times New Roman"/>
          <w:sz w:val="24"/>
          <w:szCs w:val="24"/>
          <w:lang w:val="en-US"/>
        </w:rPr>
        <w:t xml:space="preserve"> (Vol. 2, pp. 102–138). Nueva York: Guilford Press.</w:t>
      </w:r>
    </w:p>
    <w:p w14:paraId="712BDCAE" w14:textId="2CCD9DD2" w:rsidR="00916FF1" w:rsidRPr="00540D20" w:rsidRDefault="00916FF1"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lastRenderedPageBreak/>
        <w:t xml:space="preserve">Johnson, J., &amp; Bloom, M. (1995). </w:t>
      </w:r>
      <w:proofErr w:type="spellStart"/>
      <w:r w:rsidRPr="00540D20">
        <w:rPr>
          <w:rFonts w:ascii="Times New Roman" w:hAnsi="Times New Roman" w:cs="Times New Roman"/>
          <w:sz w:val="24"/>
          <w:szCs w:val="24"/>
        </w:rPr>
        <w:t>An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analysis</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contribution</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five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factors</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personality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to</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variance</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academic</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452CE6">
        <w:rPr>
          <w:rFonts w:ascii="Times New Roman" w:hAnsi="Times New Roman" w:cs="Times New Roman"/>
          <w:i/>
          <w:sz w:val="24"/>
          <w:szCs w:val="24"/>
        </w:rPr>
        <w:t>Personality</w:t>
      </w:r>
      <w:proofErr w:type="spellEnd"/>
      <w:r w:rsidRPr="00452CE6">
        <w:rPr>
          <w:rFonts w:ascii="Times New Roman" w:hAnsi="Times New Roman" w:cs="Times New Roman"/>
          <w:i/>
          <w:sz w:val="24"/>
          <w:szCs w:val="24"/>
        </w:rPr>
        <w:t xml:space="preserve"> and Individual </w:t>
      </w:r>
      <w:proofErr w:type="spellStart"/>
      <w:r w:rsidRPr="00452CE6">
        <w:rPr>
          <w:rFonts w:ascii="Times New Roman" w:hAnsi="Times New Roman" w:cs="Times New Roman"/>
          <w:i/>
          <w:sz w:val="24"/>
          <w:szCs w:val="24"/>
        </w:rPr>
        <w:t>Differences</w:t>
      </w:r>
      <w:proofErr w:type="spellEnd"/>
      <w:r w:rsidRPr="00452CE6">
        <w:rPr>
          <w:rFonts w:ascii="Times New Roman" w:hAnsi="Times New Roman" w:cs="Times New Roman"/>
          <w:i/>
          <w:sz w:val="24"/>
          <w:szCs w:val="24"/>
        </w:rPr>
        <w:t>, 18</w:t>
      </w:r>
      <w:r w:rsidRPr="00540D20">
        <w:rPr>
          <w:rFonts w:ascii="Times New Roman" w:hAnsi="Times New Roman" w:cs="Times New Roman"/>
          <w:sz w:val="24"/>
          <w:szCs w:val="24"/>
        </w:rPr>
        <w:t xml:space="preserve">(1), 127 – 133. </w:t>
      </w:r>
      <w:proofErr w:type="gramStart"/>
      <w:r w:rsidR="00A16A8C">
        <w:rPr>
          <w:rFonts w:ascii="Times New Roman" w:hAnsi="Times New Roman" w:cs="Times New Roman"/>
          <w:sz w:val="24"/>
          <w:szCs w:val="24"/>
        </w:rPr>
        <w:t>doi</w:t>
      </w:r>
      <w:proofErr w:type="gramEnd"/>
      <w:r w:rsidR="00A16A8C">
        <w:rPr>
          <w:rFonts w:ascii="Times New Roman" w:hAnsi="Times New Roman" w:cs="Times New Roman"/>
          <w:sz w:val="24"/>
          <w:szCs w:val="24"/>
        </w:rPr>
        <w:t xml:space="preserve">: </w:t>
      </w:r>
      <w:r w:rsidR="00A16A8C" w:rsidRPr="00A16A8C">
        <w:rPr>
          <w:rFonts w:ascii="Times New Roman" w:hAnsi="Times New Roman" w:cs="Times New Roman"/>
          <w:sz w:val="24"/>
          <w:szCs w:val="24"/>
        </w:rPr>
        <w:t>10.1016/0191-8869(94)00109-6</w:t>
      </w:r>
    </w:p>
    <w:p w14:paraId="3ABE020A" w14:textId="111A75F9" w:rsidR="00916FF1" w:rsidRPr="00540D20" w:rsidRDefault="00916FF1"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Karataş</w:t>
      </w:r>
      <w:proofErr w:type="spellEnd"/>
      <w:r w:rsidRPr="00540D20">
        <w:rPr>
          <w:rFonts w:ascii="Times New Roman" w:hAnsi="Times New Roman" w:cs="Times New Roman"/>
          <w:sz w:val="24"/>
          <w:szCs w:val="24"/>
        </w:rPr>
        <w:t xml:space="preserve">, H., &amp; </w:t>
      </w:r>
      <w:proofErr w:type="spellStart"/>
      <w:r w:rsidRPr="00540D20">
        <w:rPr>
          <w:rFonts w:ascii="Times New Roman" w:hAnsi="Times New Roman" w:cs="Times New Roman"/>
          <w:sz w:val="24"/>
          <w:szCs w:val="24"/>
        </w:rPr>
        <w:t>Bademcioglu</w:t>
      </w:r>
      <w:proofErr w:type="spellEnd"/>
      <w:r w:rsidRPr="00540D20">
        <w:rPr>
          <w:rFonts w:ascii="Times New Roman" w:hAnsi="Times New Roman" w:cs="Times New Roman"/>
          <w:sz w:val="24"/>
          <w:szCs w:val="24"/>
        </w:rPr>
        <w:t xml:space="preserve">, M. (2015).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explanation</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academic</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behaviour</w:t>
      </w:r>
      <w:proofErr w:type="spellEnd"/>
      <w:r w:rsidRPr="00540D20">
        <w:rPr>
          <w:rFonts w:ascii="Times New Roman" w:hAnsi="Times New Roman" w:cs="Times New Roman"/>
          <w:sz w:val="24"/>
          <w:szCs w:val="24"/>
        </w:rPr>
        <w:t xml:space="preserve"> of pre-</w:t>
      </w:r>
      <w:proofErr w:type="spellStart"/>
      <w:r w:rsidRPr="00540D20">
        <w:rPr>
          <w:rFonts w:ascii="Times New Roman" w:hAnsi="Times New Roman" w:cs="Times New Roman"/>
          <w:sz w:val="24"/>
          <w:szCs w:val="24"/>
        </w:rPr>
        <w:t>service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teachers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with</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five</w:t>
      </w:r>
      <w:proofErr w:type="spellEnd"/>
      <w:r w:rsidRPr="00540D20">
        <w:rPr>
          <w:rFonts w:ascii="Times New Roman" w:hAnsi="Times New Roman" w:cs="Times New Roman"/>
          <w:sz w:val="24"/>
          <w:szCs w:val="24"/>
        </w:rPr>
        <w:t xml:space="preserve"> factor </w:t>
      </w:r>
      <w:proofErr w:type="spellStart"/>
      <w:r w:rsidRPr="00540D20">
        <w:rPr>
          <w:rFonts w:ascii="Times New Roman" w:hAnsi="Times New Roman" w:cs="Times New Roman"/>
          <w:sz w:val="24"/>
          <w:szCs w:val="24"/>
        </w:rPr>
        <w:t>personality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traits</w:t>
      </w:r>
      <w:proofErr w:type="spellEnd"/>
      <w:r w:rsidRPr="00540D20">
        <w:rPr>
          <w:rFonts w:ascii="Times New Roman" w:hAnsi="Times New Roman" w:cs="Times New Roman"/>
          <w:sz w:val="24"/>
          <w:szCs w:val="24"/>
        </w:rPr>
        <w:t xml:space="preserve">. </w:t>
      </w:r>
      <w:proofErr w:type="spellStart"/>
      <w:r w:rsidRPr="00D30AEC">
        <w:rPr>
          <w:rFonts w:ascii="Times New Roman" w:hAnsi="Times New Roman" w:cs="Times New Roman"/>
          <w:i/>
          <w:sz w:val="24"/>
          <w:szCs w:val="24"/>
        </w:rPr>
        <w:t>The</w:t>
      </w:r>
      <w:proofErr w:type="spellEnd"/>
      <w:r w:rsidRPr="00D30AEC">
        <w:rPr>
          <w:rFonts w:ascii="Times New Roman" w:hAnsi="Times New Roman" w:cs="Times New Roman"/>
          <w:i/>
          <w:sz w:val="24"/>
          <w:szCs w:val="24"/>
        </w:rPr>
        <w:t xml:space="preserve"> International </w:t>
      </w:r>
      <w:proofErr w:type="spellStart"/>
      <w:r w:rsidRPr="00D30AEC">
        <w:rPr>
          <w:rFonts w:ascii="Times New Roman" w:hAnsi="Times New Roman" w:cs="Times New Roman"/>
          <w:i/>
          <w:sz w:val="24"/>
          <w:szCs w:val="24"/>
        </w:rPr>
        <w:t>Journal</w:t>
      </w:r>
      <w:proofErr w:type="spellEnd"/>
      <w:r w:rsidRPr="00D30AEC">
        <w:rPr>
          <w:rFonts w:ascii="Times New Roman" w:hAnsi="Times New Roman" w:cs="Times New Roman"/>
          <w:i/>
          <w:sz w:val="24"/>
          <w:szCs w:val="24"/>
        </w:rPr>
        <w:t xml:space="preserve"> of </w:t>
      </w:r>
      <w:proofErr w:type="spellStart"/>
      <w:r w:rsidRPr="00D30AEC">
        <w:rPr>
          <w:rFonts w:ascii="Times New Roman" w:hAnsi="Times New Roman" w:cs="Times New Roman"/>
          <w:i/>
          <w:sz w:val="24"/>
          <w:szCs w:val="24"/>
        </w:rPr>
        <w:t>Research</w:t>
      </w:r>
      <w:proofErr w:type="spellEnd"/>
      <w:r w:rsidRPr="00D30AEC">
        <w:rPr>
          <w:rFonts w:ascii="Times New Roman" w:hAnsi="Times New Roman" w:cs="Times New Roman"/>
          <w:i/>
          <w:sz w:val="24"/>
          <w:szCs w:val="24"/>
        </w:rPr>
        <w:t xml:space="preserve"> in </w:t>
      </w:r>
      <w:proofErr w:type="spellStart"/>
      <w:r w:rsidRPr="00D30AEC">
        <w:rPr>
          <w:rFonts w:ascii="Times New Roman" w:hAnsi="Times New Roman" w:cs="Times New Roman"/>
          <w:i/>
          <w:sz w:val="24"/>
          <w:szCs w:val="24"/>
        </w:rPr>
        <w:t>Teacher</w:t>
      </w:r>
      <w:proofErr w:type="spellEnd"/>
      <w:r w:rsidRPr="00D30AEC">
        <w:rPr>
          <w:rFonts w:ascii="Times New Roman" w:hAnsi="Times New Roman" w:cs="Times New Roman"/>
          <w:i/>
          <w:sz w:val="24"/>
          <w:szCs w:val="24"/>
        </w:rPr>
        <w:t xml:space="preserve"> </w:t>
      </w:r>
      <w:proofErr w:type="spellStart"/>
      <w:r w:rsidRPr="00D30AEC">
        <w:rPr>
          <w:rFonts w:ascii="Times New Roman" w:hAnsi="Times New Roman" w:cs="Times New Roman"/>
          <w:i/>
          <w:sz w:val="24"/>
          <w:szCs w:val="24"/>
        </w:rPr>
        <w:t>Education</w:t>
      </w:r>
      <w:proofErr w:type="spellEnd"/>
      <w:r w:rsidRPr="00D30AEC">
        <w:rPr>
          <w:rFonts w:ascii="Times New Roman" w:hAnsi="Times New Roman" w:cs="Times New Roman"/>
          <w:i/>
          <w:sz w:val="24"/>
          <w:szCs w:val="24"/>
        </w:rPr>
        <w:t>, 6</w:t>
      </w:r>
      <w:r w:rsidRPr="00540D20">
        <w:rPr>
          <w:rFonts w:ascii="Times New Roman" w:hAnsi="Times New Roman" w:cs="Times New Roman"/>
          <w:sz w:val="24"/>
          <w:szCs w:val="24"/>
        </w:rPr>
        <w:t xml:space="preserve">(2), 11–25. </w:t>
      </w:r>
      <w:proofErr w:type="gramStart"/>
      <w:r w:rsidR="00CF3CAF" w:rsidRPr="00857BD7">
        <w:rPr>
          <w:rFonts w:ascii="Times New Roman" w:hAnsi="Times New Roman" w:cs="Times New Roman"/>
          <w:sz w:val="24"/>
          <w:szCs w:val="24"/>
        </w:rPr>
        <w:t>doi</w:t>
      </w:r>
      <w:proofErr w:type="gramEnd"/>
      <w:r w:rsidR="00CF3CAF">
        <w:rPr>
          <w:rFonts w:ascii="Times New Roman" w:hAnsi="Times New Roman" w:cs="Times New Roman"/>
          <w:sz w:val="24"/>
          <w:szCs w:val="24"/>
        </w:rPr>
        <w:t xml:space="preserve">: </w:t>
      </w:r>
      <w:r w:rsidR="00CF3CAF" w:rsidRPr="00857BD7">
        <w:rPr>
          <w:rFonts w:ascii="Times New Roman" w:hAnsi="Times New Roman" w:cs="Times New Roman"/>
          <w:sz w:val="24"/>
          <w:szCs w:val="24"/>
        </w:rPr>
        <w:t>10.1016/j.sbspro.2010.03.292</w:t>
      </w:r>
    </w:p>
    <w:p w14:paraId="2660FE32" w14:textId="22EB8726" w:rsidR="00021003" w:rsidRPr="00540D20" w:rsidRDefault="00021003"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Kessels</w:t>
      </w:r>
      <w:proofErr w:type="spellEnd"/>
      <w:r w:rsidRPr="00540D20">
        <w:rPr>
          <w:rFonts w:ascii="Times New Roman" w:hAnsi="Times New Roman" w:cs="Times New Roman"/>
          <w:sz w:val="24"/>
          <w:szCs w:val="24"/>
        </w:rPr>
        <w:t xml:space="preserve">, U., </w:t>
      </w:r>
      <w:proofErr w:type="spellStart"/>
      <w:r w:rsidRPr="00540D20">
        <w:rPr>
          <w:rFonts w:ascii="Times New Roman" w:hAnsi="Times New Roman" w:cs="Times New Roman"/>
          <w:sz w:val="24"/>
          <w:szCs w:val="24"/>
        </w:rPr>
        <w:t>Heyder</w:t>
      </w:r>
      <w:proofErr w:type="spellEnd"/>
      <w:r w:rsidRPr="00540D20">
        <w:rPr>
          <w:rFonts w:ascii="Times New Roman" w:hAnsi="Times New Roman" w:cs="Times New Roman"/>
          <w:sz w:val="24"/>
          <w:szCs w:val="24"/>
        </w:rPr>
        <w:t xml:space="preserve">, A., </w:t>
      </w:r>
      <w:proofErr w:type="spellStart"/>
      <w:r w:rsidRPr="00540D20">
        <w:rPr>
          <w:rFonts w:ascii="Times New Roman" w:hAnsi="Times New Roman" w:cs="Times New Roman"/>
          <w:sz w:val="24"/>
          <w:szCs w:val="24"/>
        </w:rPr>
        <w:t>Latsch</w:t>
      </w:r>
      <w:proofErr w:type="spellEnd"/>
      <w:r w:rsidRPr="00540D20">
        <w:rPr>
          <w:rFonts w:ascii="Times New Roman" w:hAnsi="Times New Roman" w:cs="Times New Roman"/>
          <w:sz w:val="24"/>
          <w:szCs w:val="24"/>
        </w:rPr>
        <w:t xml:space="preserve">, M., &amp; Hannover, B. (2014) </w:t>
      </w:r>
      <w:proofErr w:type="spellStart"/>
      <w:r w:rsidRPr="00540D20">
        <w:rPr>
          <w:rFonts w:ascii="Times New Roman" w:hAnsi="Times New Roman" w:cs="Times New Roman"/>
          <w:sz w:val="24"/>
          <w:szCs w:val="24"/>
        </w:rPr>
        <w:t>How</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gender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differences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academic</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engagement</w:t>
      </w:r>
      <w:proofErr w:type="spellEnd"/>
      <w:r w:rsidRPr="00540D20">
        <w:rPr>
          <w:rFonts w:ascii="Times New Roman" w:hAnsi="Times New Roman" w:cs="Times New Roman"/>
          <w:sz w:val="24"/>
          <w:szCs w:val="24"/>
        </w:rPr>
        <w:t xml:space="preserve"> relate </w:t>
      </w:r>
      <w:proofErr w:type="spellStart"/>
      <w:r w:rsidRPr="00540D20">
        <w:rPr>
          <w:rFonts w:ascii="Times New Roman" w:hAnsi="Times New Roman" w:cs="Times New Roman"/>
          <w:sz w:val="24"/>
          <w:szCs w:val="24"/>
        </w:rPr>
        <w:t>to</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students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gender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identity</w:t>
      </w:r>
      <w:proofErr w:type="spellEnd"/>
      <w:r w:rsidR="00D30AEC">
        <w:rPr>
          <w:rFonts w:ascii="Times New Roman" w:hAnsi="Times New Roman" w:cs="Times New Roman"/>
          <w:sz w:val="24"/>
          <w:szCs w:val="24"/>
        </w:rPr>
        <w:t>.</w:t>
      </w:r>
      <w:r w:rsidRPr="00540D20">
        <w:rPr>
          <w:rFonts w:ascii="Times New Roman" w:hAnsi="Times New Roman" w:cs="Times New Roman"/>
          <w:sz w:val="24"/>
          <w:szCs w:val="24"/>
        </w:rPr>
        <w:t xml:space="preserve"> </w:t>
      </w:r>
      <w:proofErr w:type="spellStart"/>
      <w:r w:rsidRPr="00D30AEC">
        <w:rPr>
          <w:rFonts w:ascii="Times New Roman" w:hAnsi="Times New Roman" w:cs="Times New Roman"/>
          <w:i/>
          <w:sz w:val="24"/>
          <w:szCs w:val="24"/>
        </w:rPr>
        <w:t>Educational</w:t>
      </w:r>
      <w:proofErr w:type="spellEnd"/>
      <w:r w:rsidRPr="00D30AEC">
        <w:rPr>
          <w:rFonts w:ascii="Times New Roman" w:hAnsi="Times New Roman" w:cs="Times New Roman"/>
          <w:i/>
          <w:sz w:val="24"/>
          <w:szCs w:val="24"/>
        </w:rPr>
        <w:t xml:space="preserve"> </w:t>
      </w:r>
      <w:proofErr w:type="spellStart"/>
      <w:r w:rsidRPr="00D30AEC">
        <w:rPr>
          <w:rFonts w:ascii="Times New Roman" w:hAnsi="Times New Roman" w:cs="Times New Roman"/>
          <w:i/>
          <w:sz w:val="24"/>
          <w:szCs w:val="24"/>
        </w:rPr>
        <w:t>Research</w:t>
      </w:r>
      <w:proofErr w:type="spellEnd"/>
      <w:r w:rsidRPr="00D30AEC">
        <w:rPr>
          <w:rFonts w:ascii="Times New Roman" w:hAnsi="Times New Roman" w:cs="Times New Roman"/>
          <w:i/>
          <w:sz w:val="24"/>
          <w:szCs w:val="24"/>
        </w:rPr>
        <w:t>, 56</w:t>
      </w:r>
      <w:r w:rsidR="00012F4A">
        <w:rPr>
          <w:rFonts w:ascii="Times New Roman" w:hAnsi="Times New Roman" w:cs="Times New Roman"/>
          <w:sz w:val="24"/>
          <w:szCs w:val="24"/>
        </w:rPr>
        <w:t xml:space="preserve">(2), 220-229. </w:t>
      </w:r>
      <w:proofErr w:type="gramStart"/>
      <w:r w:rsidR="00012F4A">
        <w:rPr>
          <w:rFonts w:ascii="Times New Roman" w:hAnsi="Times New Roman" w:cs="Times New Roman"/>
          <w:sz w:val="24"/>
          <w:szCs w:val="24"/>
        </w:rPr>
        <w:t>doi</w:t>
      </w:r>
      <w:proofErr w:type="gramEnd"/>
      <w:r w:rsidR="00012F4A">
        <w:rPr>
          <w:rFonts w:ascii="Times New Roman" w:hAnsi="Times New Roman" w:cs="Times New Roman"/>
          <w:sz w:val="24"/>
          <w:szCs w:val="24"/>
        </w:rPr>
        <w:t xml:space="preserve">: </w:t>
      </w:r>
      <w:r w:rsidR="00012F4A" w:rsidRPr="00012F4A">
        <w:rPr>
          <w:rFonts w:ascii="Times New Roman" w:hAnsi="Times New Roman" w:cs="Times New Roman"/>
          <w:sz w:val="24"/>
          <w:szCs w:val="24"/>
        </w:rPr>
        <w:t>10.1080/00131881.2014.898916</w:t>
      </w:r>
    </w:p>
    <w:p w14:paraId="72047F5B" w14:textId="78BA2BFB" w:rsidR="00916FF1" w:rsidRPr="00540D20" w:rsidRDefault="00916FF1"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Khan</w:t>
      </w:r>
      <w:proofErr w:type="spellEnd"/>
      <w:r w:rsidRPr="00540D20">
        <w:rPr>
          <w:rFonts w:ascii="Times New Roman" w:hAnsi="Times New Roman" w:cs="Times New Roman"/>
          <w:sz w:val="24"/>
          <w:szCs w:val="24"/>
        </w:rPr>
        <w:t xml:space="preserve">, M. J., </w:t>
      </w:r>
      <w:proofErr w:type="spellStart"/>
      <w:r w:rsidRPr="00540D20">
        <w:rPr>
          <w:rFonts w:ascii="Times New Roman" w:hAnsi="Times New Roman" w:cs="Times New Roman"/>
          <w:sz w:val="24"/>
          <w:szCs w:val="24"/>
        </w:rPr>
        <w:t>Arif</w:t>
      </w:r>
      <w:proofErr w:type="spellEnd"/>
      <w:r w:rsidRPr="00540D20">
        <w:rPr>
          <w:rFonts w:ascii="Times New Roman" w:hAnsi="Times New Roman" w:cs="Times New Roman"/>
          <w:sz w:val="24"/>
          <w:szCs w:val="24"/>
        </w:rPr>
        <w:t xml:space="preserve">, H., </w:t>
      </w:r>
      <w:proofErr w:type="spellStart"/>
      <w:r w:rsidRPr="00540D20">
        <w:rPr>
          <w:rFonts w:ascii="Times New Roman" w:hAnsi="Times New Roman" w:cs="Times New Roman"/>
          <w:sz w:val="24"/>
          <w:szCs w:val="24"/>
        </w:rPr>
        <w:t>Noor</w:t>
      </w:r>
      <w:proofErr w:type="spellEnd"/>
      <w:r w:rsidRPr="00540D20">
        <w:rPr>
          <w:rFonts w:ascii="Times New Roman" w:hAnsi="Times New Roman" w:cs="Times New Roman"/>
          <w:sz w:val="24"/>
          <w:szCs w:val="24"/>
        </w:rPr>
        <w:t xml:space="preserve">, S. S., &amp; </w:t>
      </w:r>
      <w:proofErr w:type="spellStart"/>
      <w:r w:rsidRPr="00540D20">
        <w:rPr>
          <w:rFonts w:ascii="Times New Roman" w:hAnsi="Times New Roman" w:cs="Times New Roman"/>
          <w:sz w:val="24"/>
          <w:szCs w:val="24"/>
        </w:rPr>
        <w:t>Muneer</w:t>
      </w:r>
      <w:proofErr w:type="spellEnd"/>
      <w:r w:rsidRPr="00540D20">
        <w:rPr>
          <w:rFonts w:ascii="Times New Roman" w:hAnsi="Times New Roman" w:cs="Times New Roman"/>
          <w:sz w:val="24"/>
          <w:szCs w:val="24"/>
        </w:rPr>
        <w:t xml:space="preserve">, S. (2014). </w:t>
      </w:r>
      <w:proofErr w:type="spellStart"/>
      <w:r w:rsidRPr="00540D20">
        <w:rPr>
          <w:rFonts w:ascii="Times New Roman" w:hAnsi="Times New Roman" w:cs="Times New Roman"/>
          <w:sz w:val="24"/>
          <w:szCs w:val="24"/>
        </w:rPr>
        <w:t>Academic</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among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male</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female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university</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college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students</w:t>
      </w:r>
      <w:proofErr w:type="spellEnd"/>
      <w:r w:rsidRPr="00540D20">
        <w:rPr>
          <w:rFonts w:ascii="Times New Roman" w:hAnsi="Times New Roman" w:cs="Times New Roman"/>
          <w:sz w:val="24"/>
          <w:szCs w:val="24"/>
        </w:rPr>
        <w:t xml:space="preserve">. </w:t>
      </w:r>
      <w:r w:rsidRPr="00D30AEC">
        <w:rPr>
          <w:rFonts w:ascii="Times New Roman" w:hAnsi="Times New Roman" w:cs="Times New Roman"/>
          <w:i/>
          <w:sz w:val="24"/>
          <w:szCs w:val="24"/>
        </w:rPr>
        <w:t xml:space="preserve">FWU </w:t>
      </w:r>
      <w:proofErr w:type="spellStart"/>
      <w:r w:rsidRPr="00D30AEC">
        <w:rPr>
          <w:rFonts w:ascii="Times New Roman" w:hAnsi="Times New Roman" w:cs="Times New Roman"/>
          <w:i/>
          <w:sz w:val="24"/>
          <w:szCs w:val="24"/>
        </w:rPr>
        <w:t>Journal</w:t>
      </w:r>
      <w:proofErr w:type="spellEnd"/>
      <w:r w:rsidRPr="00D30AEC">
        <w:rPr>
          <w:rFonts w:ascii="Times New Roman" w:hAnsi="Times New Roman" w:cs="Times New Roman"/>
          <w:i/>
          <w:sz w:val="24"/>
          <w:szCs w:val="24"/>
        </w:rPr>
        <w:t xml:space="preserve"> of Social </w:t>
      </w:r>
      <w:proofErr w:type="spellStart"/>
      <w:r w:rsidRPr="00D30AEC">
        <w:rPr>
          <w:rFonts w:ascii="Times New Roman" w:hAnsi="Times New Roman" w:cs="Times New Roman"/>
          <w:i/>
          <w:sz w:val="24"/>
          <w:szCs w:val="24"/>
        </w:rPr>
        <w:t>Sciences</w:t>
      </w:r>
      <w:proofErr w:type="spellEnd"/>
      <w:r w:rsidRPr="00D30AEC">
        <w:rPr>
          <w:rFonts w:ascii="Times New Roman" w:hAnsi="Times New Roman" w:cs="Times New Roman"/>
          <w:i/>
          <w:sz w:val="24"/>
          <w:szCs w:val="24"/>
        </w:rPr>
        <w:t>, 8</w:t>
      </w:r>
      <w:r w:rsidRPr="00540D20">
        <w:rPr>
          <w:rFonts w:ascii="Times New Roman" w:hAnsi="Times New Roman" w:cs="Times New Roman"/>
          <w:sz w:val="24"/>
          <w:szCs w:val="24"/>
        </w:rPr>
        <w:t>(2), 65-70.</w:t>
      </w:r>
      <w:bookmarkEnd w:id="0"/>
      <w:r w:rsidR="00012F4A">
        <w:rPr>
          <w:rFonts w:ascii="Times New Roman" w:hAnsi="Times New Roman" w:cs="Times New Roman"/>
          <w:sz w:val="24"/>
          <w:szCs w:val="24"/>
        </w:rPr>
        <w:t xml:space="preserve"> </w:t>
      </w:r>
    </w:p>
    <w:p w14:paraId="3196B2EE" w14:textId="1FD7BFA1" w:rsidR="00825CC9" w:rsidRPr="00540D20" w:rsidRDefault="00916FF1"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Kim, S., </w:t>
      </w:r>
      <w:proofErr w:type="spellStart"/>
      <w:r w:rsidRPr="00540D20">
        <w:rPr>
          <w:rFonts w:ascii="Times New Roman" w:hAnsi="Times New Roman" w:cs="Times New Roman"/>
          <w:sz w:val="24"/>
          <w:szCs w:val="24"/>
        </w:rPr>
        <w:t>Fernandez</w:t>
      </w:r>
      <w:proofErr w:type="spellEnd"/>
      <w:r w:rsidRPr="00540D20">
        <w:rPr>
          <w:rFonts w:ascii="Times New Roman" w:hAnsi="Times New Roman" w:cs="Times New Roman"/>
          <w:sz w:val="24"/>
          <w:szCs w:val="24"/>
        </w:rPr>
        <w:t xml:space="preserve">, S., &amp; Terrier, L. (2017).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personality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traits</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academic</w:t>
      </w:r>
      <w:proofErr w:type="spellEnd"/>
      <w:r w:rsidRPr="00540D20">
        <w:rPr>
          <w:rFonts w:ascii="Times New Roman" w:hAnsi="Times New Roman" w:cs="Times New Roman"/>
          <w:sz w:val="24"/>
          <w:szCs w:val="24"/>
        </w:rPr>
        <w:t xml:space="preserve"> performance: </w:t>
      </w:r>
      <w:proofErr w:type="spellStart"/>
      <w:r w:rsidRPr="00540D20">
        <w:rPr>
          <w:rFonts w:ascii="Times New Roman" w:hAnsi="Times New Roman" w:cs="Times New Roman"/>
          <w:sz w:val="24"/>
          <w:szCs w:val="24"/>
        </w:rPr>
        <w:t>When</w:t>
      </w:r>
      <w:proofErr w:type="spellEnd"/>
      <w:r w:rsidRPr="00540D20">
        <w:rPr>
          <w:rFonts w:ascii="Times New Roman" w:hAnsi="Times New Roman" w:cs="Times New Roman"/>
          <w:sz w:val="24"/>
          <w:szCs w:val="24"/>
        </w:rPr>
        <w:t xml:space="preserve"> active and </w:t>
      </w:r>
      <w:proofErr w:type="spellStart"/>
      <w:r w:rsidRPr="00540D20">
        <w:rPr>
          <w:rFonts w:ascii="Times New Roman" w:hAnsi="Times New Roman" w:cs="Times New Roman"/>
          <w:sz w:val="24"/>
          <w:szCs w:val="24"/>
        </w:rPr>
        <w:t>passive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tell</w:t>
      </w:r>
      <w:proofErr w:type="spellEnd"/>
      <w:r w:rsidRPr="00540D20">
        <w:rPr>
          <w:rFonts w:ascii="Times New Roman" w:hAnsi="Times New Roman" w:cs="Times New Roman"/>
          <w:sz w:val="24"/>
          <w:szCs w:val="24"/>
        </w:rPr>
        <w:t xml:space="preserve"> a </w:t>
      </w:r>
      <w:proofErr w:type="spellStart"/>
      <w:r w:rsidRPr="00540D20">
        <w:rPr>
          <w:rFonts w:ascii="Times New Roman" w:hAnsi="Times New Roman" w:cs="Times New Roman"/>
          <w:sz w:val="24"/>
          <w:szCs w:val="24"/>
        </w:rPr>
        <w:t>different</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story</w:t>
      </w:r>
      <w:proofErr w:type="spellEnd"/>
      <w:r w:rsidRPr="00540D20">
        <w:rPr>
          <w:rFonts w:ascii="Times New Roman" w:hAnsi="Times New Roman" w:cs="Times New Roman"/>
          <w:sz w:val="24"/>
          <w:szCs w:val="24"/>
        </w:rPr>
        <w:t xml:space="preserve">. </w:t>
      </w:r>
      <w:proofErr w:type="spellStart"/>
      <w:r w:rsidRPr="00D30AEC">
        <w:rPr>
          <w:rFonts w:ascii="Times New Roman" w:hAnsi="Times New Roman" w:cs="Times New Roman"/>
          <w:i/>
          <w:sz w:val="24"/>
          <w:szCs w:val="24"/>
        </w:rPr>
        <w:t>Personality</w:t>
      </w:r>
      <w:proofErr w:type="spellEnd"/>
      <w:r w:rsidRPr="00D30AEC">
        <w:rPr>
          <w:rFonts w:ascii="Times New Roman" w:hAnsi="Times New Roman" w:cs="Times New Roman"/>
          <w:i/>
          <w:sz w:val="24"/>
          <w:szCs w:val="24"/>
        </w:rPr>
        <w:t xml:space="preserve"> and Individual </w:t>
      </w:r>
      <w:proofErr w:type="spellStart"/>
      <w:r w:rsidRPr="00D30AEC">
        <w:rPr>
          <w:rFonts w:ascii="Times New Roman" w:hAnsi="Times New Roman" w:cs="Times New Roman"/>
          <w:i/>
          <w:sz w:val="24"/>
          <w:szCs w:val="24"/>
        </w:rPr>
        <w:t>Differences</w:t>
      </w:r>
      <w:proofErr w:type="spellEnd"/>
      <w:r w:rsidRPr="00D30AEC">
        <w:rPr>
          <w:rFonts w:ascii="Times New Roman" w:hAnsi="Times New Roman" w:cs="Times New Roman"/>
          <w:i/>
          <w:sz w:val="24"/>
          <w:szCs w:val="24"/>
        </w:rPr>
        <w:t>, 108</w:t>
      </w:r>
      <w:r w:rsidRPr="00540D20">
        <w:rPr>
          <w:rFonts w:ascii="Times New Roman" w:hAnsi="Times New Roman" w:cs="Times New Roman"/>
          <w:sz w:val="24"/>
          <w:szCs w:val="24"/>
        </w:rPr>
        <w:t xml:space="preserve">, 154–157. </w:t>
      </w:r>
      <w:proofErr w:type="gramStart"/>
      <w:r w:rsidR="004B3150" w:rsidRPr="004B3150">
        <w:rPr>
          <w:rFonts w:ascii="Times New Roman" w:hAnsi="Times New Roman" w:cs="Times New Roman"/>
          <w:sz w:val="24"/>
          <w:szCs w:val="24"/>
        </w:rPr>
        <w:t>doi</w:t>
      </w:r>
      <w:proofErr w:type="gramEnd"/>
      <w:r w:rsidR="004B3150">
        <w:rPr>
          <w:rFonts w:ascii="Times New Roman" w:hAnsi="Times New Roman" w:cs="Times New Roman"/>
          <w:sz w:val="24"/>
          <w:szCs w:val="24"/>
        </w:rPr>
        <w:t xml:space="preserve">: </w:t>
      </w:r>
      <w:r w:rsidR="004B3150" w:rsidRPr="004B3150">
        <w:rPr>
          <w:rFonts w:ascii="Times New Roman" w:hAnsi="Times New Roman" w:cs="Times New Roman"/>
          <w:sz w:val="24"/>
          <w:szCs w:val="24"/>
        </w:rPr>
        <w:t>10.1016/j.paid.2016.12.021</w:t>
      </w:r>
    </w:p>
    <w:p w14:paraId="7D5B2B73" w14:textId="77777777" w:rsidR="00825CC9" w:rsidRPr="00540D20" w:rsidRDefault="00825CC9"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Kline</w:t>
      </w:r>
      <w:proofErr w:type="spellEnd"/>
      <w:r w:rsidRPr="00540D20">
        <w:rPr>
          <w:rFonts w:ascii="Times New Roman" w:hAnsi="Times New Roman" w:cs="Times New Roman"/>
          <w:sz w:val="24"/>
          <w:szCs w:val="24"/>
        </w:rPr>
        <w:t xml:space="preserve">, R.B. (2016). </w:t>
      </w:r>
      <w:proofErr w:type="spellStart"/>
      <w:r w:rsidRPr="00D30AEC">
        <w:rPr>
          <w:rFonts w:ascii="Times New Roman" w:hAnsi="Times New Roman" w:cs="Times New Roman"/>
          <w:i/>
          <w:sz w:val="24"/>
          <w:szCs w:val="24"/>
        </w:rPr>
        <w:t>Principles</w:t>
      </w:r>
      <w:proofErr w:type="spellEnd"/>
      <w:r w:rsidRPr="00D30AEC">
        <w:rPr>
          <w:rFonts w:ascii="Times New Roman" w:hAnsi="Times New Roman" w:cs="Times New Roman"/>
          <w:i/>
          <w:sz w:val="24"/>
          <w:szCs w:val="24"/>
        </w:rPr>
        <w:t xml:space="preserve"> and </w:t>
      </w:r>
      <w:proofErr w:type="spellStart"/>
      <w:r w:rsidRPr="00D30AEC">
        <w:rPr>
          <w:rFonts w:ascii="Times New Roman" w:hAnsi="Times New Roman" w:cs="Times New Roman"/>
          <w:i/>
          <w:sz w:val="24"/>
          <w:szCs w:val="24"/>
        </w:rPr>
        <w:t>practice</w:t>
      </w:r>
      <w:proofErr w:type="spellEnd"/>
      <w:r w:rsidRPr="00D30AEC">
        <w:rPr>
          <w:rFonts w:ascii="Times New Roman" w:hAnsi="Times New Roman" w:cs="Times New Roman"/>
          <w:i/>
          <w:sz w:val="24"/>
          <w:szCs w:val="24"/>
        </w:rPr>
        <w:t xml:space="preserve"> of </w:t>
      </w:r>
      <w:proofErr w:type="spellStart"/>
      <w:r w:rsidRPr="00D30AEC">
        <w:rPr>
          <w:rFonts w:ascii="Times New Roman" w:hAnsi="Times New Roman" w:cs="Times New Roman"/>
          <w:i/>
          <w:sz w:val="24"/>
          <w:szCs w:val="24"/>
        </w:rPr>
        <w:t>structural</w:t>
      </w:r>
      <w:proofErr w:type="spellEnd"/>
      <w:r w:rsidRPr="00D30AEC">
        <w:rPr>
          <w:rFonts w:ascii="Times New Roman" w:hAnsi="Times New Roman" w:cs="Times New Roman"/>
          <w:i/>
          <w:sz w:val="24"/>
          <w:szCs w:val="24"/>
        </w:rPr>
        <w:t xml:space="preserve"> </w:t>
      </w:r>
      <w:proofErr w:type="spellStart"/>
      <w:r w:rsidRPr="00D30AEC">
        <w:rPr>
          <w:rFonts w:ascii="Times New Roman" w:hAnsi="Times New Roman" w:cs="Times New Roman"/>
          <w:i/>
          <w:sz w:val="24"/>
          <w:szCs w:val="24"/>
        </w:rPr>
        <w:t>equation</w:t>
      </w:r>
      <w:proofErr w:type="spellEnd"/>
      <w:r w:rsidRPr="00D30AEC">
        <w:rPr>
          <w:rFonts w:ascii="Times New Roman" w:hAnsi="Times New Roman" w:cs="Times New Roman"/>
          <w:i/>
          <w:sz w:val="24"/>
          <w:szCs w:val="24"/>
        </w:rPr>
        <w:t xml:space="preserve"> </w:t>
      </w:r>
      <w:proofErr w:type="spellStart"/>
      <w:r w:rsidRPr="00D30AEC">
        <w:rPr>
          <w:rFonts w:ascii="Times New Roman" w:hAnsi="Times New Roman" w:cs="Times New Roman"/>
          <w:i/>
          <w:sz w:val="24"/>
          <w:szCs w:val="24"/>
        </w:rPr>
        <w:t>modeling</w:t>
      </w:r>
      <w:proofErr w:type="spellEnd"/>
      <w:r w:rsidRPr="00540D20">
        <w:rPr>
          <w:rFonts w:ascii="Times New Roman" w:hAnsi="Times New Roman" w:cs="Times New Roman"/>
          <w:sz w:val="24"/>
          <w:szCs w:val="24"/>
        </w:rPr>
        <w:t xml:space="preserve">. New York: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Guilford</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Press</w:t>
      </w:r>
      <w:proofErr w:type="spellEnd"/>
      <w:r w:rsidRPr="00540D20">
        <w:rPr>
          <w:rFonts w:ascii="Times New Roman" w:hAnsi="Times New Roman" w:cs="Times New Roman"/>
          <w:sz w:val="24"/>
          <w:szCs w:val="24"/>
        </w:rPr>
        <w:t>.</w:t>
      </w:r>
    </w:p>
    <w:p w14:paraId="2D9ED68F" w14:textId="77777777" w:rsidR="007C622B" w:rsidRPr="00540D20" w:rsidRDefault="00916FF1"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Knaus</w:t>
      </w:r>
      <w:proofErr w:type="spellEnd"/>
      <w:r w:rsidRPr="00540D20">
        <w:rPr>
          <w:rFonts w:ascii="Times New Roman" w:hAnsi="Times New Roman" w:cs="Times New Roman"/>
          <w:sz w:val="24"/>
          <w:szCs w:val="24"/>
        </w:rPr>
        <w:t xml:space="preserve">, W. J. (2002). </w:t>
      </w:r>
      <w:proofErr w:type="spellStart"/>
      <w:r w:rsidRPr="00D30AEC">
        <w:rPr>
          <w:rFonts w:ascii="Times New Roman" w:hAnsi="Times New Roman" w:cs="Times New Roman"/>
          <w:i/>
          <w:sz w:val="24"/>
          <w:szCs w:val="24"/>
        </w:rPr>
        <w:t>The</w:t>
      </w:r>
      <w:proofErr w:type="spellEnd"/>
      <w:r w:rsidRPr="00D30AEC">
        <w:rPr>
          <w:rFonts w:ascii="Times New Roman" w:hAnsi="Times New Roman" w:cs="Times New Roman"/>
          <w:i/>
          <w:sz w:val="24"/>
          <w:szCs w:val="24"/>
        </w:rPr>
        <w:t xml:space="preserve"> </w:t>
      </w:r>
      <w:proofErr w:type="spellStart"/>
      <w:r w:rsidRPr="00D30AEC">
        <w:rPr>
          <w:rFonts w:ascii="Times New Roman" w:hAnsi="Times New Roman" w:cs="Times New Roman"/>
          <w:i/>
          <w:sz w:val="24"/>
          <w:szCs w:val="24"/>
        </w:rPr>
        <w:t>Procrastination</w:t>
      </w:r>
      <w:proofErr w:type="spellEnd"/>
      <w:r w:rsidRPr="00D30AEC">
        <w:rPr>
          <w:rFonts w:ascii="Times New Roman" w:hAnsi="Times New Roman" w:cs="Times New Roman"/>
          <w:i/>
          <w:sz w:val="24"/>
          <w:szCs w:val="24"/>
        </w:rPr>
        <w:t xml:space="preserve"> </w:t>
      </w:r>
      <w:proofErr w:type="spellStart"/>
      <w:r w:rsidRPr="00D30AEC">
        <w:rPr>
          <w:rFonts w:ascii="Times New Roman" w:hAnsi="Times New Roman" w:cs="Times New Roman"/>
          <w:i/>
          <w:sz w:val="24"/>
          <w:szCs w:val="24"/>
        </w:rPr>
        <w:t>Workbook</w:t>
      </w:r>
      <w:proofErr w:type="spellEnd"/>
      <w:r w:rsidRPr="00540D20">
        <w:rPr>
          <w:rFonts w:ascii="Times New Roman" w:hAnsi="Times New Roman" w:cs="Times New Roman"/>
          <w:sz w:val="24"/>
          <w:szCs w:val="24"/>
        </w:rPr>
        <w:t xml:space="preserve">. USA.: New </w:t>
      </w:r>
      <w:proofErr w:type="spellStart"/>
      <w:r w:rsidRPr="00540D20">
        <w:rPr>
          <w:rFonts w:ascii="Times New Roman" w:hAnsi="Times New Roman" w:cs="Times New Roman"/>
          <w:sz w:val="24"/>
          <w:szCs w:val="24"/>
        </w:rPr>
        <w:t>Harbinger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Publications</w:t>
      </w:r>
      <w:proofErr w:type="spellEnd"/>
      <w:r w:rsidRPr="00540D20">
        <w:rPr>
          <w:rFonts w:ascii="Times New Roman" w:hAnsi="Times New Roman" w:cs="Times New Roman"/>
          <w:sz w:val="24"/>
          <w:szCs w:val="24"/>
        </w:rPr>
        <w:t>.</w:t>
      </w:r>
    </w:p>
    <w:p w14:paraId="419A087C" w14:textId="5EBC6C91" w:rsidR="007C622B" w:rsidRPr="00540D20" w:rsidRDefault="00A16A8C" w:rsidP="00983491">
      <w:pPr>
        <w:spacing w:after="0" w:line="480" w:lineRule="auto"/>
        <w:ind w:left="708" w:hanging="708"/>
        <w:rPr>
          <w:rFonts w:ascii="Times New Roman" w:hAnsi="Times New Roman" w:cs="Times New Roman"/>
          <w:sz w:val="24"/>
          <w:szCs w:val="24"/>
        </w:rPr>
      </w:pPr>
      <w:proofErr w:type="spellStart"/>
      <w:r>
        <w:rPr>
          <w:rFonts w:ascii="Times New Roman" w:hAnsi="Times New Roman" w:cs="Times New Roman"/>
          <w:sz w:val="24"/>
          <w:szCs w:val="24"/>
        </w:rPr>
        <w:t>Lai</w:t>
      </w:r>
      <w:proofErr w:type="spellEnd"/>
      <w:r>
        <w:rPr>
          <w:rFonts w:ascii="Times New Roman" w:hAnsi="Times New Roman" w:cs="Times New Roman"/>
          <w:sz w:val="24"/>
          <w:szCs w:val="24"/>
        </w:rPr>
        <w:t xml:space="preserve">, C. S., </w:t>
      </w:r>
      <w:proofErr w:type="spellStart"/>
      <w:r>
        <w:rPr>
          <w:rFonts w:ascii="Times New Roman" w:hAnsi="Times New Roman" w:cs="Times New Roman"/>
          <w:sz w:val="24"/>
          <w:szCs w:val="24"/>
        </w:rPr>
        <w:t>Badayai</w:t>
      </w:r>
      <w:proofErr w:type="spellEnd"/>
      <w:r>
        <w:rPr>
          <w:rFonts w:ascii="Times New Roman" w:hAnsi="Times New Roman" w:cs="Times New Roman"/>
          <w:sz w:val="24"/>
          <w:szCs w:val="24"/>
        </w:rPr>
        <w:t>, A. R.</w:t>
      </w:r>
      <w:r w:rsidR="00916FF1" w:rsidRPr="00540D20">
        <w:rPr>
          <w:rFonts w:ascii="Times New Roman" w:hAnsi="Times New Roman" w:cs="Times New Roman"/>
          <w:sz w:val="24"/>
          <w:szCs w:val="24"/>
        </w:rPr>
        <w:t xml:space="preserve"> A., </w:t>
      </w:r>
      <w:proofErr w:type="spellStart"/>
      <w:r w:rsidR="00916FF1" w:rsidRPr="00540D20">
        <w:rPr>
          <w:rFonts w:ascii="Times New Roman" w:hAnsi="Times New Roman" w:cs="Times New Roman"/>
          <w:sz w:val="24"/>
          <w:szCs w:val="24"/>
        </w:rPr>
        <w:t>Chandrasekaran</w:t>
      </w:r>
      <w:proofErr w:type="spellEnd"/>
      <w:r w:rsidR="00916FF1" w:rsidRPr="00540D20">
        <w:rPr>
          <w:rFonts w:ascii="Times New Roman" w:hAnsi="Times New Roman" w:cs="Times New Roman"/>
          <w:sz w:val="24"/>
          <w:szCs w:val="24"/>
        </w:rPr>
        <w:t xml:space="preserve">, K., Lee, S. Y., &amp; </w:t>
      </w:r>
      <w:proofErr w:type="spellStart"/>
      <w:r w:rsidR="00916FF1" w:rsidRPr="00540D20">
        <w:rPr>
          <w:rFonts w:ascii="Times New Roman" w:hAnsi="Times New Roman" w:cs="Times New Roman"/>
          <w:sz w:val="24"/>
          <w:szCs w:val="24"/>
        </w:rPr>
        <w:t>Kulasingam</w:t>
      </w:r>
      <w:proofErr w:type="spellEnd"/>
      <w:r w:rsidR="00916FF1" w:rsidRPr="00540D20">
        <w:rPr>
          <w:rFonts w:ascii="Times New Roman" w:hAnsi="Times New Roman" w:cs="Times New Roman"/>
          <w:sz w:val="24"/>
          <w:szCs w:val="24"/>
        </w:rPr>
        <w:t xml:space="preserve">, R. (2015). </w:t>
      </w:r>
      <w:proofErr w:type="spellStart"/>
      <w:r w:rsidR="00916FF1" w:rsidRPr="00540D20">
        <w:rPr>
          <w:rFonts w:ascii="Times New Roman" w:hAnsi="Times New Roman" w:cs="Times New Roman"/>
          <w:sz w:val="24"/>
          <w:szCs w:val="24"/>
        </w:rPr>
        <w:t>An</w:t>
      </w:r>
      <w:proofErr w:type="spellEnd"/>
      <w:r w:rsidR="00916FF1" w:rsidRPr="00540D20">
        <w:rPr>
          <w:rFonts w:ascii="Times New Roman" w:hAnsi="Times New Roman" w:cs="Times New Roman"/>
          <w:sz w:val="24"/>
          <w:szCs w:val="24"/>
        </w:rPr>
        <w:t xml:space="preserve"> </w:t>
      </w:r>
      <w:proofErr w:type="spellStart"/>
      <w:r w:rsidR="00916FF1" w:rsidRPr="00540D20">
        <w:rPr>
          <w:rFonts w:ascii="Times New Roman" w:hAnsi="Times New Roman" w:cs="Times New Roman"/>
          <w:sz w:val="24"/>
          <w:szCs w:val="24"/>
        </w:rPr>
        <w:t>exploratory</w:t>
      </w:r>
      <w:proofErr w:type="spellEnd"/>
      <w:r w:rsidR="00916FF1" w:rsidRPr="00540D20">
        <w:rPr>
          <w:rFonts w:ascii="Times New Roman" w:hAnsi="Times New Roman" w:cs="Times New Roman"/>
          <w:sz w:val="24"/>
          <w:szCs w:val="24"/>
        </w:rPr>
        <w:t xml:space="preserve"> </w:t>
      </w:r>
      <w:proofErr w:type="spellStart"/>
      <w:r w:rsidR="00916FF1" w:rsidRPr="00540D20">
        <w:rPr>
          <w:rFonts w:ascii="Times New Roman" w:hAnsi="Times New Roman" w:cs="Times New Roman"/>
          <w:sz w:val="24"/>
          <w:szCs w:val="24"/>
        </w:rPr>
        <w:t>study</w:t>
      </w:r>
      <w:proofErr w:type="spellEnd"/>
      <w:r w:rsidR="00916FF1" w:rsidRPr="00540D20">
        <w:rPr>
          <w:rFonts w:ascii="Times New Roman" w:hAnsi="Times New Roman" w:cs="Times New Roman"/>
          <w:sz w:val="24"/>
          <w:szCs w:val="24"/>
        </w:rPr>
        <w:t xml:space="preserve"> </w:t>
      </w:r>
      <w:proofErr w:type="spellStart"/>
      <w:r w:rsidR="00916FF1" w:rsidRPr="00540D20">
        <w:rPr>
          <w:rFonts w:ascii="Times New Roman" w:hAnsi="Times New Roman" w:cs="Times New Roman"/>
          <w:sz w:val="24"/>
          <w:szCs w:val="24"/>
        </w:rPr>
        <w:t>on</w:t>
      </w:r>
      <w:proofErr w:type="spellEnd"/>
      <w:r w:rsidR="00916FF1" w:rsidRPr="00540D20">
        <w:rPr>
          <w:rFonts w:ascii="Times New Roman" w:hAnsi="Times New Roman" w:cs="Times New Roman"/>
          <w:sz w:val="24"/>
          <w:szCs w:val="24"/>
        </w:rPr>
        <w:t xml:space="preserve"> </w:t>
      </w:r>
      <w:proofErr w:type="spellStart"/>
      <w:r w:rsidR="00916FF1" w:rsidRPr="00540D20">
        <w:rPr>
          <w:rFonts w:ascii="Times New Roman" w:hAnsi="Times New Roman" w:cs="Times New Roman"/>
          <w:sz w:val="24"/>
          <w:szCs w:val="24"/>
        </w:rPr>
        <w:t>personality</w:t>
      </w:r>
      <w:proofErr w:type="spellEnd"/>
      <w:r w:rsidR="00916FF1" w:rsidRPr="00540D20">
        <w:rPr>
          <w:rFonts w:ascii="Times New Roman" w:hAnsi="Times New Roman" w:cs="Times New Roman"/>
          <w:sz w:val="24"/>
          <w:szCs w:val="24"/>
        </w:rPr>
        <w:t xml:space="preserve"> </w:t>
      </w:r>
      <w:proofErr w:type="spellStart"/>
      <w:r w:rsidR="00916FF1" w:rsidRPr="00540D20">
        <w:rPr>
          <w:rFonts w:ascii="Times New Roman" w:hAnsi="Times New Roman" w:cs="Times New Roman"/>
          <w:sz w:val="24"/>
          <w:szCs w:val="24"/>
        </w:rPr>
        <w:t>traits</w:t>
      </w:r>
      <w:proofErr w:type="spellEnd"/>
      <w:r w:rsidR="00916FF1" w:rsidRPr="00540D20">
        <w:rPr>
          <w:rFonts w:ascii="Times New Roman" w:hAnsi="Times New Roman" w:cs="Times New Roman"/>
          <w:sz w:val="24"/>
          <w:szCs w:val="24"/>
        </w:rPr>
        <w:t xml:space="preserve"> and </w:t>
      </w:r>
      <w:proofErr w:type="spellStart"/>
      <w:r w:rsidR="00916FF1" w:rsidRPr="00540D20">
        <w:rPr>
          <w:rFonts w:ascii="Times New Roman" w:hAnsi="Times New Roman" w:cs="Times New Roman"/>
          <w:sz w:val="24"/>
          <w:szCs w:val="24"/>
        </w:rPr>
        <w:t>procrastination</w:t>
      </w:r>
      <w:proofErr w:type="spellEnd"/>
      <w:r w:rsidR="00916FF1" w:rsidRPr="00540D20">
        <w:rPr>
          <w:rFonts w:ascii="Times New Roman" w:hAnsi="Times New Roman" w:cs="Times New Roman"/>
          <w:sz w:val="24"/>
          <w:szCs w:val="24"/>
        </w:rPr>
        <w:t xml:space="preserve"> </w:t>
      </w:r>
      <w:proofErr w:type="spellStart"/>
      <w:r w:rsidR="00916FF1" w:rsidRPr="00540D20">
        <w:rPr>
          <w:rFonts w:ascii="Times New Roman" w:hAnsi="Times New Roman" w:cs="Times New Roman"/>
          <w:sz w:val="24"/>
          <w:szCs w:val="24"/>
        </w:rPr>
        <w:t>among</w:t>
      </w:r>
      <w:proofErr w:type="spellEnd"/>
      <w:r w:rsidR="00916FF1" w:rsidRPr="00540D20">
        <w:rPr>
          <w:rFonts w:ascii="Times New Roman" w:hAnsi="Times New Roman" w:cs="Times New Roman"/>
          <w:sz w:val="24"/>
          <w:szCs w:val="24"/>
        </w:rPr>
        <w:t xml:space="preserve"> </w:t>
      </w:r>
      <w:proofErr w:type="spellStart"/>
      <w:r w:rsidR="00916FF1" w:rsidRPr="00540D20">
        <w:rPr>
          <w:rFonts w:ascii="Times New Roman" w:hAnsi="Times New Roman" w:cs="Times New Roman"/>
          <w:sz w:val="24"/>
          <w:szCs w:val="24"/>
        </w:rPr>
        <w:t>university</w:t>
      </w:r>
      <w:proofErr w:type="spellEnd"/>
      <w:r w:rsidR="00916FF1" w:rsidRPr="00540D20">
        <w:rPr>
          <w:rFonts w:ascii="Times New Roman" w:hAnsi="Times New Roman" w:cs="Times New Roman"/>
          <w:sz w:val="24"/>
          <w:szCs w:val="24"/>
        </w:rPr>
        <w:t xml:space="preserve"> </w:t>
      </w:r>
      <w:proofErr w:type="spellStart"/>
      <w:r w:rsidR="00916FF1" w:rsidRPr="00540D20">
        <w:rPr>
          <w:rFonts w:ascii="Times New Roman" w:hAnsi="Times New Roman" w:cs="Times New Roman"/>
          <w:sz w:val="24"/>
          <w:szCs w:val="24"/>
        </w:rPr>
        <w:t>students</w:t>
      </w:r>
      <w:proofErr w:type="spellEnd"/>
      <w:r w:rsidR="00916FF1" w:rsidRPr="00540D20">
        <w:rPr>
          <w:rFonts w:ascii="Times New Roman" w:hAnsi="Times New Roman" w:cs="Times New Roman"/>
          <w:sz w:val="24"/>
          <w:szCs w:val="24"/>
        </w:rPr>
        <w:t xml:space="preserve">. </w:t>
      </w:r>
      <w:r w:rsidR="00916FF1" w:rsidRPr="00D30AEC">
        <w:rPr>
          <w:rFonts w:ascii="Times New Roman" w:hAnsi="Times New Roman" w:cs="Times New Roman"/>
          <w:i/>
          <w:sz w:val="24"/>
          <w:szCs w:val="24"/>
        </w:rPr>
        <w:t xml:space="preserve">American </w:t>
      </w:r>
      <w:proofErr w:type="spellStart"/>
      <w:r w:rsidR="00916FF1" w:rsidRPr="00D30AEC">
        <w:rPr>
          <w:rFonts w:ascii="Times New Roman" w:hAnsi="Times New Roman" w:cs="Times New Roman"/>
          <w:i/>
          <w:sz w:val="24"/>
          <w:szCs w:val="24"/>
        </w:rPr>
        <w:t>Journal</w:t>
      </w:r>
      <w:proofErr w:type="spellEnd"/>
      <w:r w:rsidR="00916FF1" w:rsidRPr="00D30AEC">
        <w:rPr>
          <w:rFonts w:ascii="Times New Roman" w:hAnsi="Times New Roman" w:cs="Times New Roman"/>
          <w:i/>
          <w:sz w:val="24"/>
          <w:szCs w:val="24"/>
        </w:rPr>
        <w:t xml:space="preserve"> of </w:t>
      </w:r>
      <w:proofErr w:type="spellStart"/>
      <w:r w:rsidR="00916FF1" w:rsidRPr="00D30AEC">
        <w:rPr>
          <w:rFonts w:ascii="Times New Roman" w:hAnsi="Times New Roman" w:cs="Times New Roman"/>
          <w:i/>
          <w:sz w:val="24"/>
          <w:szCs w:val="24"/>
        </w:rPr>
        <w:t>Applied</w:t>
      </w:r>
      <w:proofErr w:type="spellEnd"/>
      <w:r w:rsidR="00916FF1" w:rsidRPr="00D30AEC">
        <w:rPr>
          <w:rFonts w:ascii="Times New Roman" w:hAnsi="Times New Roman" w:cs="Times New Roman"/>
          <w:i/>
          <w:sz w:val="24"/>
          <w:szCs w:val="24"/>
        </w:rPr>
        <w:t xml:space="preserve"> </w:t>
      </w:r>
      <w:proofErr w:type="spellStart"/>
      <w:r w:rsidR="00916FF1" w:rsidRPr="00D30AEC">
        <w:rPr>
          <w:rFonts w:ascii="Times New Roman" w:hAnsi="Times New Roman" w:cs="Times New Roman"/>
          <w:i/>
          <w:sz w:val="24"/>
          <w:szCs w:val="24"/>
        </w:rPr>
        <w:t>Psychology</w:t>
      </w:r>
      <w:proofErr w:type="spellEnd"/>
      <w:r w:rsidR="00916FF1" w:rsidRPr="00D30AEC">
        <w:rPr>
          <w:rFonts w:ascii="Times New Roman" w:hAnsi="Times New Roman" w:cs="Times New Roman"/>
          <w:i/>
          <w:sz w:val="24"/>
          <w:szCs w:val="24"/>
        </w:rPr>
        <w:t>, 4</w:t>
      </w:r>
      <w:r w:rsidR="00916FF1" w:rsidRPr="00540D20">
        <w:rPr>
          <w:rFonts w:ascii="Times New Roman" w:hAnsi="Times New Roman" w:cs="Times New Roman"/>
          <w:sz w:val="24"/>
          <w:szCs w:val="24"/>
        </w:rPr>
        <w:t>, 21-26</w:t>
      </w:r>
      <w:r w:rsidR="00B76288">
        <w:rPr>
          <w:rFonts w:ascii="Times New Roman" w:hAnsi="Times New Roman" w:cs="Times New Roman"/>
          <w:sz w:val="24"/>
          <w:szCs w:val="24"/>
        </w:rPr>
        <w:t>.</w:t>
      </w:r>
      <w:r w:rsidR="004B3150" w:rsidRPr="004B3150">
        <w:rPr>
          <w:rFonts w:ascii="Times New Roman" w:hAnsi="Times New Roman" w:cs="Times New Roman"/>
          <w:sz w:val="24"/>
          <w:szCs w:val="24"/>
        </w:rPr>
        <w:t xml:space="preserve"> </w:t>
      </w:r>
      <w:proofErr w:type="gramStart"/>
      <w:r w:rsidR="004B3150" w:rsidRPr="00E01FC8">
        <w:rPr>
          <w:rFonts w:ascii="Times New Roman" w:hAnsi="Times New Roman" w:cs="Times New Roman"/>
          <w:sz w:val="24"/>
          <w:szCs w:val="24"/>
        </w:rPr>
        <w:t>doi</w:t>
      </w:r>
      <w:proofErr w:type="gramEnd"/>
      <w:r w:rsidR="004B3150" w:rsidRPr="00E01FC8">
        <w:rPr>
          <w:rFonts w:ascii="Times New Roman" w:hAnsi="Times New Roman" w:cs="Times New Roman"/>
          <w:sz w:val="24"/>
          <w:szCs w:val="24"/>
        </w:rPr>
        <w:t>: 10.11648/j.ajap.s.2015040301.14</w:t>
      </w:r>
    </w:p>
    <w:p w14:paraId="4D446366" w14:textId="499C8D14" w:rsidR="00E01FC8" w:rsidRPr="00540D20" w:rsidRDefault="00E01FC8" w:rsidP="00983491">
      <w:pPr>
        <w:spacing w:after="0" w:line="480" w:lineRule="auto"/>
        <w:ind w:left="708" w:hanging="708"/>
        <w:rPr>
          <w:rFonts w:ascii="Times New Roman" w:hAnsi="Times New Roman" w:cs="Times New Roman"/>
          <w:sz w:val="24"/>
          <w:szCs w:val="24"/>
        </w:rPr>
      </w:pPr>
      <w:proofErr w:type="spellStart"/>
      <w:r w:rsidRPr="00B76288">
        <w:rPr>
          <w:rFonts w:ascii="Times New Roman" w:hAnsi="Times New Roman" w:cs="Times New Roman"/>
          <w:sz w:val="24"/>
          <w:szCs w:val="24"/>
        </w:rPr>
        <w:lastRenderedPageBreak/>
        <w:t>Nadeem</w:t>
      </w:r>
      <w:proofErr w:type="spellEnd"/>
      <w:r w:rsidRPr="00B76288">
        <w:rPr>
          <w:rFonts w:ascii="Times New Roman" w:hAnsi="Times New Roman" w:cs="Times New Roman"/>
          <w:sz w:val="24"/>
          <w:szCs w:val="24"/>
        </w:rPr>
        <w:t xml:space="preserve">, M., </w:t>
      </w:r>
      <w:proofErr w:type="spellStart"/>
      <w:r w:rsidRPr="00B76288">
        <w:rPr>
          <w:rFonts w:ascii="Times New Roman" w:hAnsi="Times New Roman" w:cs="Times New Roman"/>
          <w:sz w:val="24"/>
          <w:szCs w:val="24"/>
        </w:rPr>
        <w:t>Malik</w:t>
      </w:r>
      <w:proofErr w:type="spellEnd"/>
      <w:r w:rsidRPr="00B76288">
        <w:rPr>
          <w:rFonts w:ascii="Times New Roman" w:hAnsi="Times New Roman" w:cs="Times New Roman"/>
          <w:sz w:val="24"/>
          <w:szCs w:val="24"/>
        </w:rPr>
        <w:t xml:space="preserve">, A. A., &amp; </w:t>
      </w:r>
      <w:proofErr w:type="spellStart"/>
      <w:r w:rsidRPr="00B76288">
        <w:rPr>
          <w:rFonts w:ascii="Times New Roman" w:hAnsi="Times New Roman" w:cs="Times New Roman"/>
          <w:sz w:val="24"/>
          <w:szCs w:val="24"/>
        </w:rPr>
        <w:t>Javaid</w:t>
      </w:r>
      <w:proofErr w:type="spellEnd"/>
      <w:r w:rsidRPr="00B76288">
        <w:rPr>
          <w:rFonts w:ascii="Times New Roman" w:hAnsi="Times New Roman" w:cs="Times New Roman"/>
          <w:sz w:val="24"/>
          <w:szCs w:val="24"/>
        </w:rPr>
        <w:t xml:space="preserve">, F. (2016). Link </w:t>
      </w:r>
      <w:proofErr w:type="spellStart"/>
      <w:r w:rsidRPr="00B76288">
        <w:rPr>
          <w:rFonts w:ascii="Times New Roman" w:hAnsi="Times New Roman" w:cs="Times New Roman"/>
          <w:sz w:val="24"/>
          <w:szCs w:val="24"/>
        </w:rPr>
        <w:t>between</w:t>
      </w:r>
      <w:proofErr w:type="spellEnd"/>
      <w:r w:rsidRPr="00B76288">
        <w:rPr>
          <w:rFonts w:ascii="Times New Roman" w:hAnsi="Times New Roman" w:cs="Times New Roman"/>
          <w:sz w:val="24"/>
          <w:szCs w:val="24"/>
        </w:rPr>
        <w:t xml:space="preserve"> </w:t>
      </w:r>
      <w:proofErr w:type="spellStart"/>
      <w:r w:rsidRPr="00B76288">
        <w:rPr>
          <w:rFonts w:ascii="Times New Roman" w:hAnsi="Times New Roman" w:cs="Times New Roman"/>
          <w:sz w:val="24"/>
          <w:szCs w:val="24"/>
        </w:rPr>
        <w:t>personality</w:t>
      </w:r>
      <w:proofErr w:type="spellEnd"/>
      <w:r w:rsidRPr="00B76288">
        <w:rPr>
          <w:rFonts w:ascii="Times New Roman" w:hAnsi="Times New Roman" w:cs="Times New Roman"/>
          <w:sz w:val="24"/>
          <w:szCs w:val="24"/>
        </w:rPr>
        <w:t xml:space="preserve"> </w:t>
      </w:r>
      <w:proofErr w:type="spellStart"/>
      <w:r w:rsidRPr="00B76288">
        <w:rPr>
          <w:rFonts w:ascii="Times New Roman" w:hAnsi="Times New Roman" w:cs="Times New Roman"/>
          <w:sz w:val="24"/>
          <w:szCs w:val="24"/>
        </w:rPr>
        <w:t>traits</w:t>
      </w:r>
      <w:proofErr w:type="spellEnd"/>
      <w:r w:rsidRPr="00B76288">
        <w:rPr>
          <w:rFonts w:ascii="Times New Roman" w:hAnsi="Times New Roman" w:cs="Times New Roman"/>
          <w:sz w:val="24"/>
          <w:szCs w:val="24"/>
        </w:rPr>
        <w:t xml:space="preserve"> and </w:t>
      </w:r>
      <w:proofErr w:type="spellStart"/>
      <w:r w:rsidRPr="00B76288">
        <w:rPr>
          <w:rFonts w:ascii="Times New Roman" w:hAnsi="Times New Roman" w:cs="Times New Roman"/>
          <w:sz w:val="24"/>
          <w:szCs w:val="24"/>
        </w:rPr>
        <w:t>procrastination</w:t>
      </w:r>
      <w:proofErr w:type="spellEnd"/>
      <w:r w:rsidRPr="00B76288">
        <w:rPr>
          <w:rFonts w:ascii="Times New Roman" w:hAnsi="Times New Roman" w:cs="Times New Roman"/>
          <w:sz w:val="24"/>
          <w:szCs w:val="24"/>
        </w:rPr>
        <w:t xml:space="preserve"> </w:t>
      </w:r>
      <w:proofErr w:type="spellStart"/>
      <w:r w:rsidRPr="00B76288">
        <w:rPr>
          <w:rFonts w:ascii="Times New Roman" w:hAnsi="Times New Roman" w:cs="Times New Roman"/>
          <w:sz w:val="24"/>
          <w:szCs w:val="24"/>
        </w:rPr>
        <w:t>among</w:t>
      </w:r>
      <w:proofErr w:type="spellEnd"/>
      <w:r w:rsidRPr="00B76288">
        <w:rPr>
          <w:rFonts w:ascii="Times New Roman" w:hAnsi="Times New Roman" w:cs="Times New Roman"/>
          <w:sz w:val="24"/>
          <w:szCs w:val="24"/>
        </w:rPr>
        <w:t xml:space="preserve"> </w:t>
      </w:r>
      <w:proofErr w:type="spellStart"/>
      <w:r w:rsidRPr="00B76288">
        <w:rPr>
          <w:rFonts w:ascii="Times New Roman" w:hAnsi="Times New Roman" w:cs="Times New Roman"/>
          <w:sz w:val="24"/>
          <w:szCs w:val="24"/>
        </w:rPr>
        <w:t>university</w:t>
      </w:r>
      <w:proofErr w:type="spellEnd"/>
      <w:r w:rsidRPr="00B76288">
        <w:rPr>
          <w:rFonts w:ascii="Times New Roman" w:hAnsi="Times New Roman" w:cs="Times New Roman"/>
          <w:sz w:val="24"/>
          <w:szCs w:val="24"/>
        </w:rPr>
        <w:t xml:space="preserve"> </w:t>
      </w:r>
      <w:proofErr w:type="spellStart"/>
      <w:r w:rsidRPr="00B76288">
        <w:rPr>
          <w:rFonts w:ascii="Times New Roman" w:hAnsi="Times New Roman" w:cs="Times New Roman"/>
          <w:sz w:val="24"/>
          <w:szCs w:val="24"/>
        </w:rPr>
        <w:t>students</w:t>
      </w:r>
      <w:proofErr w:type="spellEnd"/>
      <w:r w:rsidRPr="00B76288">
        <w:rPr>
          <w:rFonts w:ascii="Times New Roman" w:hAnsi="Times New Roman" w:cs="Times New Roman"/>
          <w:sz w:val="24"/>
          <w:szCs w:val="24"/>
        </w:rPr>
        <w:t>. </w:t>
      </w:r>
      <w:proofErr w:type="spellStart"/>
      <w:r w:rsidRPr="00B76288">
        <w:rPr>
          <w:rFonts w:ascii="Times New Roman" w:hAnsi="Times New Roman" w:cs="Times New Roman"/>
          <w:i/>
          <w:sz w:val="24"/>
          <w:szCs w:val="24"/>
        </w:rPr>
        <w:t>Journal</w:t>
      </w:r>
      <w:proofErr w:type="spellEnd"/>
      <w:r w:rsidRPr="00B76288">
        <w:rPr>
          <w:rFonts w:ascii="Times New Roman" w:hAnsi="Times New Roman" w:cs="Times New Roman"/>
          <w:i/>
          <w:sz w:val="24"/>
          <w:szCs w:val="24"/>
        </w:rPr>
        <w:t xml:space="preserve"> of </w:t>
      </w:r>
      <w:proofErr w:type="spellStart"/>
      <w:r w:rsidRPr="00B76288">
        <w:rPr>
          <w:rFonts w:ascii="Times New Roman" w:hAnsi="Times New Roman" w:cs="Times New Roman"/>
          <w:i/>
          <w:sz w:val="24"/>
          <w:szCs w:val="24"/>
        </w:rPr>
        <w:t>Educational</w:t>
      </w:r>
      <w:proofErr w:type="spellEnd"/>
      <w:r w:rsidRPr="00B76288">
        <w:rPr>
          <w:rFonts w:ascii="Times New Roman" w:hAnsi="Times New Roman" w:cs="Times New Roman"/>
          <w:i/>
          <w:sz w:val="24"/>
          <w:szCs w:val="24"/>
        </w:rPr>
        <w:t xml:space="preserve"> </w:t>
      </w:r>
      <w:proofErr w:type="spellStart"/>
      <w:r w:rsidRPr="00B76288">
        <w:rPr>
          <w:rFonts w:ascii="Times New Roman" w:hAnsi="Times New Roman" w:cs="Times New Roman"/>
          <w:i/>
          <w:sz w:val="24"/>
          <w:szCs w:val="24"/>
        </w:rPr>
        <w:t>Research</w:t>
      </w:r>
      <w:proofErr w:type="spellEnd"/>
      <w:r w:rsidRPr="00B76288">
        <w:rPr>
          <w:rFonts w:ascii="Times New Roman" w:hAnsi="Times New Roman" w:cs="Times New Roman"/>
          <w:i/>
          <w:sz w:val="24"/>
          <w:szCs w:val="24"/>
        </w:rPr>
        <w:t>, 19</w:t>
      </w:r>
      <w:r w:rsidRPr="00B76288">
        <w:rPr>
          <w:rFonts w:ascii="Times New Roman" w:hAnsi="Times New Roman" w:cs="Times New Roman"/>
          <w:sz w:val="24"/>
          <w:szCs w:val="24"/>
        </w:rPr>
        <w:t>(2), 92</w:t>
      </w:r>
      <w:r w:rsidR="00B76288">
        <w:rPr>
          <w:rFonts w:ascii="Times New Roman" w:hAnsi="Times New Roman" w:cs="Times New Roman"/>
          <w:sz w:val="24"/>
          <w:szCs w:val="24"/>
        </w:rPr>
        <w:t xml:space="preserve"> – 104.</w:t>
      </w:r>
      <w:r w:rsidR="00012F4A">
        <w:rPr>
          <w:rFonts w:ascii="Times New Roman" w:hAnsi="Times New Roman" w:cs="Times New Roman"/>
          <w:sz w:val="24"/>
          <w:szCs w:val="24"/>
        </w:rPr>
        <w:t xml:space="preserve"> Recuperado desde: </w:t>
      </w:r>
      <w:hyperlink r:id="rId11" w:history="1">
        <w:r w:rsidR="00012F4A" w:rsidRPr="00F97D6F">
          <w:rPr>
            <w:rStyle w:val="Hipervnculo"/>
            <w:rFonts w:ascii="Times New Roman" w:hAnsi="Times New Roman" w:cs="Times New Roman"/>
            <w:sz w:val="24"/>
            <w:szCs w:val="24"/>
          </w:rPr>
          <w:t>https://www.questia.com/library/journal/1P3-4314919871/link-between-personality-traits-and-procrastination</w:t>
        </w:r>
      </w:hyperlink>
      <w:r w:rsidR="00012F4A">
        <w:rPr>
          <w:rFonts w:ascii="Times New Roman" w:hAnsi="Times New Roman" w:cs="Times New Roman"/>
          <w:sz w:val="24"/>
          <w:szCs w:val="24"/>
        </w:rPr>
        <w:t xml:space="preserve"> </w:t>
      </w:r>
    </w:p>
    <w:p w14:paraId="53A61E8A" w14:textId="419B1033" w:rsidR="008E02E1" w:rsidRPr="00540D20" w:rsidRDefault="00916FF1"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Mahasneh</w:t>
      </w:r>
      <w:proofErr w:type="spellEnd"/>
      <w:r w:rsidRPr="00540D20">
        <w:rPr>
          <w:rFonts w:ascii="Times New Roman" w:hAnsi="Times New Roman" w:cs="Times New Roman"/>
          <w:sz w:val="24"/>
          <w:szCs w:val="24"/>
        </w:rPr>
        <w:t xml:space="preserve">, A. M., </w:t>
      </w:r>
      <w:proofErr w:type="spellStart"/>
      <w:r w:rsidRPr="00540D20">
        <w:rPr>
          <w:rFonts w:ascii="Times New Roman" w:hAnsi="Times New Roman" w:cs="Times New Roman"/>
          <w:sz w:val="24"/>
          <w:szCs w:val="24"/>
        </w:rPr>
        <w:t>Bataineh</w:t>
      </w:r>
      <w:proofErr w:type="spellEnd"/>
      <w:r w:rsidRPr="00540D20">
        <w:rPr>
          <w:rFonts w:ascii="Times New Roman" w:hAnsi="Times New Roman" w:cs="Times New Roman"/>
          <w:sz w:val="24"/>
          <w:szCs w:val="24"/>
        </w:rPr>
        <w:t>, O. T., &amp; Al-</w:t>
      </w:r>
      <w:proofErr w:type="spellStart"/>
      <w:r w:rsidRPr="00540D20">
        <w:rPr>
          <w:rFonts w:ascii="Times New Roman" w:hAnsi="Times New Roman" w:cs="Times New Roman"/>
          <w:sz w:val="24"/>
          <w:szCs w:val="24"/>
        </w:rPr>
        <w:t>Zoubi</w:t>
      </w:r>
      <w:proofErr w:type="spellEnd"/>
      <w:r w:rsidRPr="00540D20">
        <w:rPr>
          <w:rFonts w:ascii="Times New Roman" w:hAnsi="Times New Roman" w:cs="Times New Roman"/>
          <w:sz w:val="24"/>
          <w:szCs w:val="24"/>
        </w:rPr>
        <w:t xml:space="preserve">, Z. H. (2016).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relationship</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between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academic</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parenting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styles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among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jordanian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undergraduate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university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students</w:t>
      </w:r>
      <w:proofErr w:type="spellEnd"/>
      <w:r w:rsidRPr="00540D20">
        <w:rPr>
          <w:rFonts w:ascii="Times New Roman" w:hAnsi="Times New Roman" w:cs="Times New Roman"/>
          <w:sz w:val="24"/>
          <w:szCs w:val="24"/>
        </w:rPr>
        <w:t xml:space="preserve">. </w:t>
      </w:r>
      <w:proofErr w:type="spellStart"/>
      <w:r w:rsidRPr="00B76288">
        <w:rPr>
          <w:rFonts w:ascii="Times New Roman" w:hAnsi="Times New Roman" w:cs="Times New Roman"/>
          <w:i/>
          <w:sz w:val="24"/>
          <w:szCs w:val="24"/>
        </w:rPr>
        <w:t>The</w:t>
      </w:r>
      <w:proofErr w:type="spellEnd"/>
      <w:r w:rsidRPr="00B76288">
        <w:rPr>
          <w:rFonts w:ascii="Times New Roman" w:hAnsi="Times New Roman" w:cs="Times New Roman"/>
          <w:i/>
          <w:sz w:val="24"/>
          <w:szCs w:val="24"/>
        </w:rPr>
        <w:t xml:space="preserve"> Open </w:t>
      </w:r>
      <w:proofErr w:type="spellStart"/>
      <w:r w:rsidRPr="00B76288">
        <w:rPr>
          <w:rFonts w:ascii="Times New Roman" w:hAnsi="Times New Roman" w:cs="Times New Roman"/>
          <w:i/>
          <w:sz w:val="24"/>
          <w:szCs w:val="24"/>
        </w:rPr>
        <w:t>Psychology</w:t>
      </w:r>
      <w:proofErr w:type="spellEnd"/>
      <w:r w:rsidRPr="00B76288">
        <w:rPr>
          <w:rFonts w:ascii="Times New Roman" w:hAnsi="Times New Roman" w:cs="Times New Roman"/>
          <w:i/>
          <w:sz w:val="24"/>
          <w:szCs w:val="24"/>
        </w:rPr>
        <w:t xml:space="preserve"> </w:t>
      </w:r>
      <w:proofErr w:type="spellStart"/>
      <w:r w:rsidRPr="00B76288">
        <w:rPr>
          <w:rFonts w:ascii="Times New Roman" w:hAnsi="Times New Roman" w:cs="Times New Roman"/>
          <w:i/>
          <w:sz w:val="24"/>
          <w:szCs w:val="24"/>
        </w:rPr>
        <w:t>Journal</w:t>
      </w:r>
      <w:proofErr w:type="spellEnd"/>
      <w:r w:rsidRPr="00B76288">
        <w:rPr>
          <w:rFonts w:ascii="Times New Roman" w:hAnsi="Times New Roman" w:cs="Times New Roman"/>
          <w:i/>
          <w:sz w:val="24"/>
          <w:szCs w:val="24"/>
        </w:rPr>
        <w:t>, 9</w:t>
      </w:r>
      <w:r w:rsidRPr="00540D20">
        <w:rPr>
          <w:rFonts w:ascii="Times New Roman" w:hAnsi="Times New Roman" w:cs="Times New Roman"/>
          <w:sz w:val="24"/>
          <w:szCs w:val="24"/>
        </w:rPr>
        <w:t>, 25-34.</w:t>
      </w:r>
      <w:r w:rsidR="00012F4A">
        <w:rPr>
          <w:rFonts w:ascii="Times New Roman" w:hAnsi="Times New Roman" w:cs="Times New Roman"/>
          <w:sz w:val="24"/>
          <w:szCs w:val="24"/>
        </w:rPr>
        <w:t xml:space="preserve"> </w:t>
      </w:r>
      <w:proofErr w:type="gramStart"/>
      <w:r w:rsidR="00012F4A">
        <w:rPr>
          <w:rFonts w:ascii="Times New Roman" w:hAnsi="Times New Roman" w:cs="Times New Roman"/>
          <w:sz w:val="24"/>
          <w:szCs w:val="24"/>
        </w:rPr>
        <w:t>doi</w:t>
      </w:r>
      <w:proofErr w:type="gramEnd"/>
      <w:r w:rsidR="00012F4A">
        <w:rPr>
          <w:rFonts w:ascii="Times New Roman" w:hAnsi="Times New Roman" w:cs="Times New Roman"/>
          <w:sz w:val="24"/>
          <w:szCs w:val="24"/>
        </w:rPr>
        <w:t xml:space="preserve">: </w:t>
      </w:r>
      <w:r w:rsidR="00012F4A" w:rsidRPr="00012F4A">
        <w:rPr>
          <w:rFonts w:ascii="Times New Roman" w:hAnsi="Times New Roman" w:cs="Times New Roman"/>
          <w:sz w:val="24"/>
          <w:szCs w:val="24"/>
        </w:rPr>
        <w:t>10.2174/1874350101609010025</w:t>
      </w:r>
    </w:p>
    <w:p w14:paraId="26EE6FD9" w14:textId="3959C4F1" w:rsidR="00825CC9" w:rsidRPr="00540D20" w:rsidRDefault="008E02E1" w:rsidP="00983491">
      <w:pPr>
        <w:spacing w:after="0" w:line="480" w:lineRule="auto"/>
        <w:ind w:left="708" w:hanging="708"/>
        <w:rPr>
          <w:rFonts w:ascii="Times New Roman" w:hAnsi="Times New Roman" w:cs="Times New Roman"/>
          <w:sz w:val="24"/>
          <w:szCs w:val="24"/>
          <w:lang w:val="en-US"/>
        </w:rPr>
      </w:pPr>
      <w:proofErr w:type="spellStart"/>
      <w:r w:rsidRPr="00540D20">
        <w:rPr>
          <w:rFonts w:ascii="Times New Roman" w:hAnsi="Times New Roman" w:cs="Times New Roman"/>
          <w:sz w:val="24"/>
          <w:szCs w:val="24"/>
          <w:lang w:val="en-US"/>
        </w:rPr>
        <w:t>Malgady</w:t>
      </w:r>
      <w:proofErr w:type="spellEnd"/>
      <w:r w:rsidRPr="00540D20">
        <w:rPr>
          <w:rFonts w:ascii="Times New Roman" w:hAnsi="Times New Roman" w:cs="Times New Roman"/>
          <w:sz w:val="24"/>
          <w:szCs w:val="24"/>
          <w:lang w:val="en-US"/>
        </w:rPr>
        <w:t xml:space="preserve">, R. (2007). How skew are </w:t>
      </w:r>
      <w:proofErr w:type="spellStart"/>
      <w:r w:rsidRPr="00540D20">
        <w:rPr>
          <w:rFonts w:ascii="Times New Roman" w:hAnsi="Times New Roman" w:cs="Times New Roman"/>
          <w:sz w:val="24"/>
          <w:szCs w:val="24"/>
        </w:rPr>
        <w:t>psychological</w:t>
      </w:r>
      <w:proofErr w:type="spellEnd"/>
      <w:r w:rsidRPr="00540D20">
        <w:rPr>
          <w:rFonts w:ascii="Times New Roman" w:hAnsi="Times New Roman" w:cs="Times New Roman"/>
          <w:sz w:val="24"/>
          <w:szCs w:val="24"/>
          <w:lang w:val="en-US"/>
        </w:rPr>
        <w:t xml:space="preserve"> data? </w:t>
      </w:r>
      <w:proofErr w:type="gramStart"/>
      <w:r w:rsidRPr="00540D20">
        <w:rPr>
          <w:rFonts w:ascii="Times New Roman" w:hAnsi="Times New Roman" w:cs="Times New Roman"/>
          <w:sz w:val="24"/>
          <w:szCs w:val="24"/>
          <w:lang w:val="en-US"/>
        </w:rPr>
        <w:t>A standardized index of effect size.</w:t>
      </w:r>
      <w:proofErr w:type="gramEnd"/>
      <w:r w:rsidRPr="00540D20">
        <w:rPr>
          <w:rFonts w:ascii="Times New Roman" w:hAnsi="Times New Roman" w:cs="Times New Roman"/>
          <w:sz w:val="24"/>
          <w:szCs w:val="24"/>
          <w:lang w:val="en-US"/>
        </w:rPr>
        <w:t xml:space="preserve"> </w:t>
      </w:r>
      <w:r w:rsidRPr="00540D20">
        <w:rPr>
          <w:rFonts w:ascii="Times New Roman" w:hAnsi="Times New Roman" w:cs="Times New Roman"/>
          <w:i/>
          <w:sz w:val="24"/>
          <w:szCs w:val="24"/>
          <w:lang w:val="en-US"/>
        </w:rPr>
        <w:t>The Journal of General Psychology, 134</w:t>
      </w:r>
      <w:r w:rsidRPr="00540D20">
        <w:rPr>
          <w:rFonts w:ascii="Times New Roman" w:hAnsi="Times New Roman" w:cs="Times New Roman"/>
          <w:sz w:val="24"/>
          <w:szCs w:val="24"/>
          <w:lang w:val="en-US"/>
        </w:rPr>
        <w:t xml:space="preserve">(3), 355-359. </w:t>
      </w:r>
      <w:r w:rsidR="00012F4A">
        <w:rPr>
          <w:rFonts w:ascii="Times New Roman" w:hAnsi="Times New Roman" w:cs="Times New Roman"/>
          <w:sz w:val="24"/>
          <w:szCs w:val="24"/>
          <w:lang w:val="en-US"/>
        </w:rPr>
        <w:t xml:space="preserve"> </w:t>
      </w:r>
      <w:proofErr w:type="gramStart"/>
      <w:r w:rsidR="00012F4A">
        <w:rPr>
          <w:rFonts w:ascii="Times New Roman" w:hAnsi="Times New Roman" w:cs="Times New Roman"/>
          <w:sz w:val="24"/>
          <w:szCs w:val="24"/>
          <w:lang w:val="en-US"/>
        </w:rPr>
        <w:t>doi</w:t>
      </w:r>
      <w:proofErr w:type="gramEnd"/>
      <w:r w:rsidR="00012F4A">
        <w:rPr>
          <w:rFonts w:ascii="Times New Roman" w:hAnsi="Times New Roman" w:cs="Times New Roman"/>
          <w:sz w:val="24"/>
          <w:szCs w:val="24"/>
          <w:lang w:val="en-US"/>
        </w:rPr>
        <w:t xml:space="preserve">: </w:t>
      </w:r>
      <w:r w:rsidR="00012F4A" w:rsidRPr="00012F4A">
        <w:rPr>
          <w:rFonts w:ascii="Times New Roman" w:hAnsi="Times New Roman" w:cs="Times New Roman"/>
          <w:sz w:val="24"/>
          <w:szCs w:val="24"/>
          <w:lang w:val="en-US"/>
        </w:rPr>
        <w:t>10.3200/GENP.134.3.355-360</w:t>
      </w:r>
    </w:p>
    <w:p w14:paraId="244597E6" w14:textId="5B88926F" w:rsidR="00825CC9" w:rsidRPr="00540D20" w:rsidRDefault="00825CC9"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Marsh</w:t>
      </w:r>
      <w:proofErr w:type="spellEnd"/>
      <w:r w:rsidRPr="00540D20">
        <w:rPr>
          <w:rFonts w:ascii="Times New Roman" w:hAnsi="Times New Roman" w:cs="Times New Roman"/>
          <w:sz w:val="24"/>
          <w:szCs w:val="24"/>
        </w:rPr>
        <w:t xml:space="preserve">, H. W., </w:t>
      </w:r>
      <w:proofErr w:type="spellStart"/>
      <w:r w:rsidRPr="00540D20">
        <w:rPr>
          <w:rFonts w:ascii="Times New Roman" w:hAnsi="Times New Roman" w:cs="Times New Roman"/>
          <w:sz w:val="24"/>
          <w:szCs w:val="24"/>
        </w:rPr>
        <w:t>Hau</w:t>
      </w:r>
      <w:proofErr w:type="spellEnd"/>
      <w:r w:rsidRPr="00540D20">
        <w:rPr>
          <w:rFonts w:ascii="Times New Roman" w:hAnsi="Times New Roman" w:cs="Times New Roman"/>
          <w:sz w:val="24"/>
          <w:szCs w:val="24"/>
        </w:rPr>
        <w:t xml:space="preserve">, K. T., &amp; </w:t>
      </w:r>
      <w:proofErr w:type="spellStart"/>
      <w:r w:rsidRPr="00540D20">
        <w:rPr>
          <w:rFonts w:ascii="Times New Roman" w:hAnsi="Times New Roman" w:cs="Times New Roman"/>
          <w:sz w:val="24"/>
          <w:szCs w:val="24"/>
        </w:rPr>
        <w:t>Wen</w:t>
      </w:r>
      <w:proofErr w:type="spellEnd"/>
      <w:r w:rsidRPr="00540D20">
        <w:rPr>
          <w:rFonts w:ascii="Times New Roman" w:hAnsi="Times New Roman" w:cs="Times New Roman"/>
          <w:sz w:val="24"/>
          <w:szCs w:val="24"/>
        </w:rPr>
        <w:t xml:space="preserve">, Z. (2004). In </w:t>
      </w:r>
      <w:proofErr w:type="spellStart"/>
      <w:r w:rsidRPr="00540D20">
        <w:rPr>
          <w:rFonts w:ascii="Times New Roman" w:hAnsi="Times New Roman" w:cs="Times New Roman"/>
          <w:sz w:val="24"/>
          <w:szCs w:val="24"/>
        </w:rPr>
        <w:t>search</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golden</w:t>
      </w:r>
      <w:proofErr w:type="spellEnd"/>
      <w:r w:rsidRPr="00540D20">
        <w:rPr>
          <w:rFonts w:ascii="Times New Roman" w:hAnsi="Times New Roman" w:cs="Times New Roman"/>
          <w:sz w:val="24"/>
          <w:szCs w:val="24"/>
        </w:rPr>
        <w:t xml:space="preserve"> rules: </w:t>
      </w:r>
      <w:proofErr w:type="spellStart"/>
      <w:r w:rsidRPr="00540D20">
        <w:rPr>
          <w:rFonts w:ascii="Times New Roman" w:hAnsi="Times New Roman" w:cs="Times New Roman"/>
          <w:sz w:val="24"/>
          <w:szCs w:val="24"/>
        </w:rPr>
        <w:t>Comment</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hypothesis-testing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approaches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to</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setting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cutoff</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values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for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fit</w:t>
      </w:r>
      <w:proofErr w:type="spellEnd"/>
      <w:r w:rsidRPr="00540D20">
        <w:rPr>
          <w:rFonts w:ascii="Times New Roman" w:hAnsi="Times New Roman" w:cs="Times New Roman"/>
          <w:sz w:val="24"/>
          <w:szCs w:val="24"/>
        </w:rPr>
        <w:t xml:space="preserve"> indexes and </w:t>
      </w:r>
      <w:proofErr w:type="spellStart"/>
      <w:r w:rsidRPr="00540D20">
        <w:rPr>
          <w:rFonts w:ascii="Times New Roman" w:hAnsi="Times New Roman" w:cs="Times New Roman"/>
          <w:sz w:val="24"/>
          <w:szCs w:val="24"/>
        </w:rPr>
        <w:t>dangers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overgeneralizing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Hu</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Bentler’s</w:t>
      </w:r>
      <w:proofErr w:type="spellEnd"/>
      <w:r w:rsidRPr="00540D20">
        <w:rPr>
          <w:rFonts w:ascii="Times New Roman" w:hAnsi="Times New Roman" w:cs="Times New Roman"/>
          <w:sz w:val="24"/>
          <w:szCs w:val="24"/>
        </w:rPr>
        <w:t xml:space="preserve"> (1999) </w:t>
      </w:r>
      <w:proofErr w:type="spellStart"/>
      <w:r w:rsidRPr="00540D20">
        <w:rPr>
          <w:rFonts w:ascii="Times New Roman" w:hAnsi="Times New Roman" w:cs="Times New Roman"/>
          <w:sz w:val="24"/>
          <w:szCs w:val="24"/>
        </w:rPr>
        <w:t>findings</w:t>
      </w:r>
      <w:proofErr w:type="spellEnd"/>
      <w:r w:rsidRPr="00540D20">
        <w:rPr>
          <w:rFonts w:ascii="Times New Roman" w:hAnsi="Times New Roman" w:cs="Times New Roman"/>
          <w:sz w:val="24"/>
          <w:szCs w:val="24"/>
        </w:rPr>
        <w:t xml:space="preserve">. </w:t>
      </w:r>
      <w:proofErr w:type="spellStart"/>
      <w:r w:rsidRPr="00B76288">
        <w:rPr>
          <w:rFonts w:ascii="Times New Roman" w:hAnsi="Times New Roman" w:cs="Times New Roman"/>
          <w:i/>
          <w:sz w:val="24"/>
          <w:szCs w:val="24"/>
        </w:rPr>
        <w:t>Structural</w:t>
      </w:r>
      <w:proofErr w:type="spellEnd"/>
      <w:r w:rsidRPr="00B76288">
        <w:rPr>
          <w:rFonts w:ascii="Times New Roman" w:hAnsi="Times New Roman" w:cs="Times New Roman"/>
          <w:i/>
          <w:sz w:val="24"/>
          <w:szCs w:val="24"/>
        </w:rPr>
        <w:t xml:space="preserve"> </w:t>
      </w:r>
      <w:proofErr w:type="spellStart"/>
      <w:r w:rsidRPr="00B76288">
        <w:rPr>
          <w:rFonts w:ascii="Times New Roman" w:hAnsi="Times New Roman" w:cs="Times New Roman"/>
          <w:i/>
          <w:sz w:val="24"/>
          <w:szCs w:val="24"/>
        </w:rPr>
        <w:t>Equation</w:t>
      </w:r>
      <w:proofErr w:type="spellEnd"/>
      <w:r w:rsidRPr="00B76288">
        <w:rPr>
          <w:rFonts w:ascii="Times New Roman" w:hAnsi="Times New Roman" w:cs="Times New Roman"/>
          <w:i/>
          <w:sz w:val="24"/>
          <w:szCs w:val="24"/>
        </w:rPr>
        <w:t xml:space="preserve"> </w:t>
      </w:r>
      <w:proofErr w:type="spellStart"/>
      <w:r w:rsidRPr="00B76288">
        <w:rPr>
          <w:rFonts w:ascii="Times New Roman" w:hAnsi="Times New Roman" w:cs="Times New Roman"/>
          <w:i/>
          <w:sz w:val="24"/>
          <w:szCs w:val="24"/>
        </w:rPr>
        <w:t>Modeling</w:t>
      </w:r>
      <w:proofErr w:type="spellEnd"/>
      <w:r w:rsidR="00B76288" w:rsidRPr="00B76288">
        <w:rPr>
          <w:rFonts w:ascii="Times New Roman" w:hAnsi="Times New Roman" w:cs="Times New Roman"/>
          <w:i/>
          <w:sz w:val="24"/>
          <w:szCs w:val="24"/>
        </w:rPr>
        <w:t xml:space="preserve">, </w:t>
      </w:r>
      <w:r w:rsidRPr="00B76288">
        <w:rPr>
          <w:rFonts w:ascii="Times New Roman" w:hAnsi="Times New Roman" w:cs="Times New Roman"/>
          <w:i/>
          <w:sz w:val="24"/>
          <w:szCs w:val="24"/>
        </w:rPr>
        <w:t>11</w:t>
      </w:r>
      <w:r w:rsidRPr="00540D20">
        <w:rPr>
          <w:rFonts w:ascii="Times New Roman" w:hAnsi="Times New Roman" w:cs="Times New Roman"/>
          <w:sz w:val="24"/>
          <w:szCs w:val="24"/>
        </w:rPr>
        <w:t xml:space="preserve">(3), 320-341. </w:t>
      </w:r>
      <w:proofErr w:type="gramStart"/>
      <w:r w:rsidR="004B3150" w:rsidRPr="00857BD7">
        <w:rPr>
          <w:rFonts w:ascii="Times New Roman" w:hAnsi="Times New Roman" w:cs="Times New Roman"/>
          <w:sz w:val="24"/>
          <w:szCs w:val="24"/>
        </w:rPr>
        <w:t>doi</w:t>
      </w:r>
      <w:proofErr w:type="gramEnd"/>
      <w:r w:rsidR="004B3150" w:rsidRPr="00857BD7">
        <w:rPr>
          <w:rFonts w:ascii="Times New Roman" w:hAnsi="Times New Roman" w:cs="Times New Roman"/>
          <w:sz w:val="24"/>
          <w:szCs w:val="24"/>
        </w:rPr>
        <w:t>: 10.1207/s15328007sem1103_2</w:t>
      </w:r>
    </w:p>
    <w:p w14:paraId="1CE111A6" w14:textId="62F8FF7B" w:rsidR="00825CC9" w:rsidRPr="00540D20" w:rsidRDefault="00825CC9"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McDonald, R. P., &amp; Ho, M.-H. R. (2002). </w:t>
      </w:r>
      <w:proofErr w:type="spellStart"/>
      <w:r w:rsidRPr="00540D20">
        <w:rPr>
          <w:rFonts w:ascii="Times New Roman" w:hAnsi="Times New Roman" w:cs="Times New Roman"/>
          <w:sz w:val="24"/>
          <w:szCs w:val="24"/>
        </w:rPr>
        <w:t>Principles</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practice</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reporting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structural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equation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analyses</w:t>
      </w:r>
      <w:proofErr w:type="spellEnd"/>
      <w:r w:rsidRPr="00540D20">
        <w:rPr>
          <w:rFonts w:ascii="Times New Roman" w:hAnsi="Times New Roman" w:cs="Times New Roman"/>
          <w:sz w:val="24"/>
          <w:szCs w:val="24"/>
        </w:rPr>
        <w:t xml:space="preserve">. </w:t>
      </w:r>
      <w:proofErr w:type="spellStart"/>
      <w:r w:rsidRPr="00B76288">
        <w:rPr>
          <w:rFonts w:ascii="Times New Roman" w:hAnsi="Times New Roman" w:cs="Times New Roman"/>
          <w:i/>
          <w:sz w:val="24"/>
          <w:szCs w:val="24"/>
        </w:rPr>
        <w:t>Psychological</w:t>
      </w:r>
      <w:proofErr w:type="spellEnd"/>
      <w:r w:rsidRPr="00B76288">
        <w:rPr>
          <w:rFonts w:ascii="Times New Roman" w:hAnsi="Times New Roman" w:cs="Times New Roman"/>
          <w:i/>
          <w:sz w:val="24"/>
          <w:szCs w:val="24"/>
        </w:rPr>
        <w:t xml:space="preserve"> </w:t>
      </w:r>
      <w:proofErr w:type="spellStart"/>
      <w:r w:rsidRPr="00B76288">
        <w:rPr>
          <w:rFonts w:ascii="Times New Roman" w:hAnsi="Times New Roman" w:cs="Times New Roman"/>
          <w:i/>
          <w:sz w:val="24"/>
          <w:szCs w:val="24"/>
        </w:rPr>
        <w:t>Methods</w:t>
      </w:r>
      <w:proofErr w:type="spellEnd"/>
      <w:r w:rsidRPr="00B76288">
        <w:rPr>
          <w:rFonts w:ascii="Times New Roman" w:hAnsi="Times New Roman" w:cs="Times New Roman"/>
          <w:i/>
          <w:sz w:val="24"/>
          <w:szCs w:val="24"/>
        </w:rPr>
        <w:t>, 7</w:t>
      </w:r>
      <w:r w:rsidRPr="00540D20">
        <w:rPr>
          <w:rFonts w:ascii="Times New Roman" w:hAnsi="Times New Roman" w:cs="Times New Roman"/>
          <w:sz w:val="24"/>
          <w:szCs w:val="24"/>
        </w:rPr>
        <w:t>, 64–82.</w:t>
      </w:r>
      <w:r w:rsidR="004B3150" w:rsidRPr="004B3150">
        <w:rPr>
          <w:rFonts w:ascii="Times New Roman" w:hAnsi="Times New Roman" w:cs="Times New Roman"/>
          <w:sz w:val="24"/>
          <w:szCs w:val="24"/>
        </w:rPr>
        <w:t xml:space="preserve"> </w:t>
      </w:r>
      <w:r w:rsidR="004B3150">
        <w:rPr>
          <w:rFonts w:ascii="Times New Roman" w:hAnsi="Times New Roman" w:cs="Times New Roman"/>
          <w:sz w:val="24"/>
          <w:szCs w:val="24"/>
        </w:rPr>
        <w:t xml:space="preserve"> </w:t>
      </w:r>
      <w:proofErr w:type="gramStart"/>
      <w:r w:rsidR="004B3150" w:rsidRPr="00857BD7">
        <w:rPr>
          <w:rFonts w:ascii="Times New Roman" w:hAnsi="Times New Roman" w:cs="Times New Roman"/>
          <w:sz w:val="24"/>
          <w:szCs w:val="24"/>
        </w:rPr>
        <w:t>doi</w:t>
      </w:r>
      <w:proofErr w:type="gramEnd"/>
      <w:r w:rsidR="004B3150" w:rsidRPr="00857BD7">
        <w:rPr>
          <w:rFonts w:ascii="Times New Roman" w:hAnsi="Times New Roman" w:cs="Times New Roman"/>
          <w:sz w:val="24"/>
          <w:szCs w:val="24"/>
        </w:rPr>
        <w:t>: 10.1037/1082-989X.7.1.64</w:t>
      </w:r>
    </w:p>
    <w:p w14:paraId="016EBE89" w14:textId="50D1C3AC" w:rsidR="00825CC9" w:rsidRPr="00540D20" w:rsidRDefault="00825CC9"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Meade</w:t>
      </w:r>
      <w:proofErr w:type="spellEnd"/>
      <w:r w:rsidRPr="00540D20">
        <w:rPr>
          <w:rFonts w:ascii="Times New Roman" w:hAnsi="Times New Roman" w:cs="Times New Roman"/>
          <w:sz w:val="24"/>
          <w:szCs w:val="24"/>
        </w:rPr>
        <w:t xml:space="preserve">, A. W., Johnson, E. C., &amp; </w:t>
      </w:r>
      <w:proofErr w:type="spellStart"/>
      <w:r w:rsidRPr="00540D20">
        <w:rPr>
          <w:rFonts w:ascii="Times New Roman" w:hAnsi="Times New Roman" w:cs="Times New Roman"/>
          <w:sz w:val="24"/>
          <w:szCs w:val="24"/>
        </w:rPr>
        <w:t>Braddy</w:t>
      </w:r>
      <w:proofErr w:type="spellEnd"/>
      <w:r w:rsidRPr="00540D20">
        <w:rPr>
          <w:rFonts w:ascii="Times New Roman" w:hAnsi="Times New Roman" w:cs="Times New Roman"/>
          <w:sz w:val="24"/>
          <w:szCs w:val="24"/>
        </w:rPr>
        <w:t xml:space="preserve">, P. W. (2008). </w:t>
      </w:r>
      <w:proofErr w:type="spellStart"/>
      <w:r w:rsidRPr="00540D20">
        <w:rPr>
          <w:rFonts w:ascii="Times New Roman" w:hAnsi="Times New Roman" w:cs="Times New Roman"/>
          <w:sz w:val="24"/>
          <w:szCs w:val="24"/>
        </w:rPr>
        <w:t>Power</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sensitivity</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alternative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fit</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indices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tests</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measurement</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invariance</w:t>
      </w:r>
      <w:proofErr w:type="spellEnd"/>
      <w:r w:rsidRPr="00540D20">
        <w:rPr>
          <w:rFonts w:ascii="Times New Roman" w:hAnsi="Times New Roman" w:cs="Times New Roman"/>
          <w:sz w:val="24"/>
          <w:szCs w:val="24"/>
        </w:rPr>
        <w:t xml:space="preserve">. </w:t>
      </w:r>
      <w:proofErr w:type="spellStart"/>
      <w:r w:rsidRPr="00B76288">
        <w:rPr>
          <w:rFonts w:ascii="Times New Roman" w:hAnsi="Times New Roman" w:cs="Times New Roman"/>
          <w:i/>
          <w:sz w:val="24"/>
          <w:szCs w:val="24"/>
        </w:rPr>
        <w:t>Journal</w:t>
      </w:r>
      <w:proofErr w:type="spellEnd"/>
      <w:r w:rsidRPr="00B76288">
        <w:rPr>
          <w:rFonts w:ascii="Times New Roman" w:hAnsi="Times New Roman" w:cs="Times New Roman"/>
          <w:i/>
          <w:sz w:val="24"/>
          <w:szCs w:val="24"/>
        </w:rPr>
        <w:t xml:space="preserve"> of </w:t>
      </w:r>
      <w:proofErr w:type="spellStart"/>
      <w:r w:rsidRPr="00B76288">
        <w:rPr>
          <w:rFonts w:ascii="Times New Roman" w:hAnsi="Times New Roman" w:cs="Times New Roman"/>
          <w:i/>
          <w:sz w:val="24"/>
          <w:szCs w:val="24"/>
        </w:rPr>
        <w:t>Applied</w:t>
      </w:r>
      <w:proofErr w:type="spellEnd"/>
      <w:r w:rsidRPr="00B76288">
        <w:rPr>
          <w:rFonts w:ascii="Times New Roman" w:hAnsi="Times New Roman" w:cs="Times New Roman"/>
          <w:i/>
          <w:sz w:val="24"/>
          <w:szCs w:val="24"/>
        </w:rPr>
        <w:t xml:space="preserve"> </w:t>
      </w:r>
      <w:proofErr w:type="spellStart"/>
      <w:r w:rsidRPr="00B76288">
        <w:rPr>
          <w:rFonts w:ascii="Times New Roman" w:hAnsi="Times New Roman" w:cs="Times New Roman"/>
          <w:i/>
          <w:sz w:val="24"/>
          <w:szCs w:val="24"/>
        </w:rPr>
        <w:t>Psychology</w:t>
      </w:r>
      <w:proofErr w:type="spellEnd"/>
      <w:r w:rsidRPr="00B76288">
        <w:rPr>
          <w:rFonts w:ascii="Times New Roman" w:hAnsi="Times New Roman" w:cs="Times New Roman"/>
          <w:i/>
          <w:sz w:val="24"/>
          <w:szCs w:val="24"/>
        </w:rPr>
        <w:t>, 93</w:t>
      </w:r>
      <w:r w:rsidRPr="00540D20">
        <w:rPr>
          <w:rFonts w:ascii="Times New Roman" w:hAnsi="Times New Roman" w:cs="Times New Roman"/>
          <w:sz w:val="24"/>
          <w:szCs w:val="24"/>
        </w:rPr>
        <w:t xml:space="preserve">, 568 – 592. </w:t>
      </w:r>
      <w:proofErr w:type="gramStart"/>
      <w:r w:rsidR="004B3150" w:rsidRPr="00857BD7">
        <w:rPr>
          <w:rFonts w:ascii="Times New Roman" w:hAnsi="Times New Roman" w:cs="Times New Roman"/>
          <w:sz w:val="24"/>
          <w:szCs w:val="24"/>
        </w:rPr>
        <w:t>doi</w:t>
      </w:r>
      <w:proofErr w:type="gramEnd"/>
      <w:r w:rsidR="004B3150" w:rsidRPr="00857BD7">
        <w:rPr>
          <w:rFonts w:ascii="Times New Roman" w:hAnsi="Times New Roman" w:cs="Times New Roman"/>
          <w:sz w:val="24"/>
          <w:szCs w:val="24"/>
        </w:rPr>
        <w:t>: 10.1037/0021-9010.93.3.568</w:t>
      </w:r>
    </w:p>
    <w:p w14:paraId="10904E36" w14:textId="5DFF5B96" w:rsidR="008E02E1" w:rsidRPr="00540D20" w:rsidRDefault="008E02E1" w:rsidP="00983491">
      <w:pPr>
        <w:spacing w:after="0" w:line="480" w:lineRule="auto"/>
        <w:ind w:left="708" w:hanging="708"/>
        <w:rPr>
          <w:rFonts w:ascii="Times New Roman" w:hAnsi="Times New Roman" w:cs="Times New Roman"/>
          <w:sz w:val="24"/>
          <w:szCs w:val="24"/>
          <w:lang w:val="es-PE"/>
        </w:rPr>
      </w:pPr>
      <w:r w:rsidRPr="00540D20">
        <w:rPr>
          <w:rFonts w:ascii="Times New Roman" w:hAnsi="Times New Roman" w:cs="Times New Roman"/>
          <w:sz w:val="24"/>
          <w:szCs w:val="24"/>
        </w:rPr>
        <w:t xml:space="preserve">Merino-Soto, C. (2016). Diferencias entre coeficientes alfa de </w:t>
      </w:r>
      <w:proofErr w:type="spellStart"/>
      <w:r w:rsidRPr="00540D20">
        <w:rPr>
          <w:rFonts w:ascii="Times New Roman" w:hAnsi="Times New Roman" w:cs="Times New Roman"/>
          <w:sz w:val="24"/>
          <w:szCs w:val="24"/>
        </w:rPr>
        <w:t>Cronbach</w:t>
      </w:r>
      <w:proofErr w:type="spellEnd"/>
      <w:r w:rsidRPr="00540D20">
        <w:rPr>
          <w:rFonts w:ascii="Times New Roman" w:hAnsi="Times New Roman" w:cs="Times New Roman"/>
          <w:sz w:val="24"/>
          <w:szCs w:val="24"/>
        </w:rPr>
        <w:t xml:space="preserve">, con muestras y partes pequeñas: Un programa VB. </w:t>
      </w:r>
      <w:r w:rsidRPr="00540D20">
        <w:rPr>
          <w:rFonts w:ascii="Times New Roman" w:hAnsi="Times New Roman" w:cs="Times New Roman"/>
          <w:i/>
          <w:sz w:val="24"/>
          <w:szCs w:val="24"/>
        </w:rPr>
        <w:t>Anales de Psicología, 32</w:t>
      </w:r>
      <w:r w:rsidRPr="00540D20">
        <w:rPr>
          <w:rFonts w:ascii="Times New Roman" w:hAnsi="Times New Roman" w:cs="Times New Roman"/>
          <w:sz w:val="24"/>
          <w:szCs w:val="24"/>
        </w:rPr>
        <w:t xml:space="preserve">(2), 587 – 588. </w:t>
      </w:r>
      <w:proofErr w:type="gramStart"/>
      <w:r w:rsidR="004B3150" w:rsidRPr="00857BD7">
        <w:rPr>
          <w:rFonts w:ascii="Times New Roman" w:hAnsi="Times New Roman" w:cs="Times New Roman"/>
          <w:sz w:val="24"/>
          <w:szCs w:val="24"/>
        </w:rPr>
        <w:t>doi</w:t>
      </w:r>
      <w:proofErr w:type="gramEnd"/>
      <w:r w:rsidR="004B3150" w:rsidRPr="00857BD7">
        <w:rPr>
          <w:rFonts w:ascii="Times New Roman" w:hAnsi="Times New Roman" w:cs="Times New Roman"/>
          <w:sz w:val="24"/>
          <w:szCs w:val="24"/>
        </w:rPr>
        <w:t>: 10.6018/analesps.32.2.203841</w:t>
      </w:r>
    </w:p>
    <w:p w14:paraId="66D7E355" w14:textId="61B87681" w:rsidR="00B76288" w:rsidRPr="00540D20" w:rsidRDefault="006A0A51" w:rsidP="00983491">
      <w:pPr>
        <w:spacing w:after="0" w:line="480" w:lineRule="auto"/>
        <w:ind w:left="708" w:hanging="708"/>
        <w:rPr>
          <w:rFonts w:ascii="Times New Roman" w:hAnsi="Times New Roman" w:cs="Times New Roman"/>
          <w:sz w:val="24"/>
          <w:szCs w:val="24"/>
        </w:rPr>
      </w:pPr>
      <w:r>
        <w:rPr>
          <w:rFonts w:ascii="Times New Roman" w:hAnsi="Times New Roman" w:cs="Times New Roman"/>
          <w:sz w:val="24"/>
          <w:szCs w:val="24"/>
        </w:rPr>
        <w:lastRenderedPageBreak/>
        <w:t>AUTOR</w:t>
      </w:r>
      <w:r w:rsidRPr="00540D20">
        <w:rPr>
          <w:rFonts w:ascii="Times New Roman" w:hAnsi="Times New Roman" w:cs="Times New Roman"/>
          <w:sz w:val="24"/>
          <w:szCs w:val="24"/>
        </w:rPr>
        <w:t xml:space="preserve"> </w:t>
      </w:r>
      <w:r w:rsidR="00B76288" w:rsidRPr="00540D20">
        <w:rPr>
          <w:rFonts w:ascii="Times New Roman" w:hAnsi="Times New Roman" w:cs="Times New Roman"/>
          <w:sz w:val="24"/>
          <w:szCs w:val="24"/>
        </w:rPr>
        <w:t>(</w:t>
      </w:r>
      <w:r w:rsidR="00B76288">
        <w:rPr>
          <w:rFonts w:ascii="Times New Roman" w:hAnsi="Times New Roman" w:cs="Times New Roman"/>
          <w:sz w:val="24"/>
          <w:szCs w:val="24"/>
        </w:rPr>
        <w:t>en prensa</w:t>
      </w:r>
      <w:r w:rsidR="00B76288" w:rsidRPr="00540D20">
        <w:rPr>
          <w:rFonts w:ascii="Times New Roman" w:hAnsi="Times New Roman" w:cs="Times New Roman"/>
          <w:sz w:val="24"/>
          <w:szCs w:val="24"/>
        </w:rPr>
        <w:t xml:space="preserve">). </w:t>
      </w:r>
    </w:p>
    <w:p w14:paraId="0B152931" w14:textId="1BF33568" w:rsidR="00825CC9" w:rsidRPr="00540D20" w:rsidRDefault="006A0A51" w:rsidP="00983491">
      <w:pPr>
        <w:spacing w:after="0" w:line="480" w:lineRule="auto"/>
        <w:ind w:left="708" w:hanging="708"/>
        <w:rPr>
          <w:rFonts w:ascii="Times New Roman" w:hAnsi="Times New Roman" w:cs="Times New Roman"/>
          <w:sz w:val="24"/>
          <w:szCs w:val="24"/>
        </w:rPr>
      </w:pPr>
      <w:r>
        <w:rPr>
          <w:rFonts w:ascii="Times New Roman" w:hAnsi="Times New Roman" w:cs="Times New Roman"/>
          <w:sz w:val="24"/>
          <w:szCs w:val="24"/>
        </w:rPr>
        <w:t>AUTOR</w:t>
      </w:r>
      <w:bookmarkStart w:id="1" w:name="_GoBack"/>
      <w:bookmarkEnd w:id="1"/>
      <w:r w:rsidR="00916FF1" w:rsidRPr="00540D20">
        <w:rPr>
          <w:rFonts w:ascii="Times New Roman" w:hAnsi="Times New Roman" w:cs="Times New Roman"/>
          <w:sz w:val="24"/>
          <w:szCs w:val="24"/>
        </w:rPr>
        <w:t xml:space="preserve"> (2018). </w:t>
      </w:r>
      <w:bookmarkStart w:id="2" w:name="_ENREF_11"/>
    </w:p>
    <w:p w14:paraId="5330290F" w14:textId="77777777" w:rsidR="00825CC9" w:rsidRPr="00540D20" w:rsidRDefault="00825CC9"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Muthén</w:t>
      </w:r>
      <w:proofErr w:type="spellEnd"/>
      <w:r w:rsidRPr="00540D20">
        <w:rPr>
          <w:rFonts w:ascii="Times New Roman" w:hAnsi="Times New Roman" w:cs="Times New Roman"/>
          <w:sz w:val="24"/>
          <w:szCs w:val="24"/>
        </w:rPr>
        <w:t xml:space="preserve">, L.K., &amp; </w:t>
      </w:r>
      <w:proofErr w:type="spellStart"/>
      <w:r w:rsidRPr="00540D20">
        <w:rPr>
          <w:rFonts w:ascii="Times New Roman" w:hAnsi="Times New Roman" w:cs="Times New Roman"/>
          <w:sz w:val="24"/>
          <w:szCs w:val="24"/>
        </w:rPr>
        <w:t>Muthén</w:t>
      </w:r>
      <w:proofErr w:type="spellEnd"/>
      <w:r w:rsidRPr="00540D20">
        <w:rPr>
          <w:rFonts w:ascii="Times New Roman" w:hAnsi="Times New Roman" w:cs="Times New Roman"/>
          <w:sz w:val="24"/>
          <w:szCs w:val="24"/>
        </w:rPr>
        <w:t xml:space="preserve">, B.O. (2008 – 2015). </w:t>
      </w:r>
      <w:proofErr w:type="spellStart"/>
      <w:r w:rsidRPr="00B76288">
        <w:rPr>
          <w:rFonts w:ascii="Times New Roman" w:hAnsi="Times New Roman" w:cs="Times New Roman"/>
          <w:i/>
          <w:sz w:val="24"/>
          <w:szCs w:val="24"/>
        </w:rPr>
        <w:t>Mplus</w:t>
      </w:r>
      <w:proofErr w:type="spellEnd"/>
      <w:r w:rsidRPr="00B76288">
        <w:rPr>
          <w:rFonts w:ascii="Times New Roman" w:hAnsi="Times New Roman" w:cs="Times New Roman"/>
          <w:i/>
          <w:sz w:val="24"/>
          <w:szCs w:val="24"/>
        </w:rPr>
        <w:t xml:space="preserve"> </w:t>
      </w:r>
      <w:proofErr w:type="spellStart"/>
      <w:r w:rsidRPr="00B76288">
        <w:rPr>
          <w:rFonts w:ascii="Times New Roman" w:hAnsi="Times New Roman" w:cs="Times New Roman"/>
          <w:i/>
          <w:sz w:val="24"/>
          <w:szCs w:val="24"/>
        </w:rPr>
        <w:t>User's</w:t>
      </w:r>
      <w:proofErr w:type="spellEnd"/>
      <w:r w:rsidRPr="00B76288">
        <w:rPr>
          <w:rFonts w:ascii="Times New Roman" w:hAnsi="Times New Roman" w:cs="Times New Roman"/>
          <w:i/>
          <w:sz w:val="24"/>
          <w:szCs w:val="24"/>
        </w:rPr>
        <w:t xml:space="preserve"> Guide</w:t>
      </w:r>
      <w:r w:rsidRPr="00540D20">
        <w:rPr>
          <w:rFonts w:ascii="Times New Roman" w:hAnsi="Times New Roman" w:cs="Times New Roman"/>
          <w:sz w:val="24"/>
          <w:szCs w:val="24"/>
        </w:rPr>
        <w:t xml:space="preserve">. Los </w:t>
      </w:r>
      <w:proofErr w:type="spellStart"/>
      <w:r w:rsidRPr="00540D20">
        <w:rPr>
          <w:rFonts w:ascii="Times New Roman" w:hAnsi="Times New Roman" w:cs="Times New Roman"/>
          <w:sz w:val="24"/>
          <w:szCs w:val="24"/>
        </w:rPr>
        <w:t>Angeles</w:t>
      </w:r>
      <w:proofErr w:type="spellEnd"/>
      <w:r w:rsidRPr="00540D20">
        <w:rPr>
          <w:rFonts w:ascii="Times New Roman" w:hAnsi="Times New Roman" w:cs="Times New Roman"/>
          <w:sz w:val="24"/>
          <w:szCs w:val="24"/>
        </w:rPr>
        <w:t xml:space="preserve">, CA: </w:t>
      </w:r>
      <w:proofErr w:type="spellStart"/>
      <w:r w:rsidRPr="00540D20">
        <w:rPr>
          <w:rFonts w:ascii="Times New Roman" w:hAnsi="Times New Roman" w:cs="Times New Roman"/>
          <w:sz w:val="24"/>
          <w:szCs w:val="24"/>
        </w:rPr>
        <w:t>Muthén</w:t>
      </w:r>
      <w:proofErr w:type="spellEnd"/>
      <w:r w:rsidRPr="00540D20">
        <w:rPr>
          <w:rFonts w:ascii="Times New Roman" w:hAnsi="Times New Roman" w:cs="Times New Roman"/>
          <w:sz w:val="24"/>
          <w:szCs w:val="24"/>
        </w:rPr>
        <w:t xml:space="preserve"> &amp; </w:t>
      </w:r>
      <w:proofErr w:type="spellStart"/>
      <w:r w:rsidRPr="00540D20">
        <w:rPr>
          <w:rFonts w:ascii="Times New Roman" w:hAnsi="Times New Roman" w:cs="Times New Roman"/>
          <w:sz w:val="24"/>
          <w:szCs w:val="24"/>
        </w:rPr>
        <w:t>Muthén</w:t>
      </w:r>
      <w:proofErr w:type="spellEnd"/>
      <w:r w:rsidRPr="00540D20">
        <w:rPr>
          <w:rFonts w:ascii="Times New Roman" w:hAnsi="Times New Roman" w:cs="Times New Roman"/>
          <w:sz w:val="24"/>
          <w:szCs w:val="24"/>
        </w:rPr>
        <w:t>.</w:t>
      </w:r>
    </w:p>
    <w:p w14:paraId="79A3F538" w14:textId="6875B88E" w:rsidR="004C2AD9" w:rsidRPr="00540D20" w:rsidRDefault="004C2AD9"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Niño de Guzmán, I., Calderón, A., &amp; </w:t>
      </w:r>
      <w:proofErr w:type="spellStart"/>
      <w:r w:rsidRPr="00540D20">
        <w:rPr>
          <w:rFonts w:ascii="Times New Roman" w:hAnsi="Times New Roman" w:cs="Times New Roman"/>
          <w:sz w:val="24"/>
          <w:szCs w:val="24"/>
        </w:rPr>
        <w:t>Cassaretto</w:t>
      </w:r>
      <w:proofErr w:type="spellEnd"/>
      <w:r w:rsidRPr="00540D20">
        <w:rPr>
          <w:rFonts w:ascii="Times New Roman" w:hAnsi="Times New Roman" w:cs="Times New Roman"/>
          <w:sz w:val="24"/>
          <w:szCs w:val="24"/>
        </w:rPr>
        <w:t xml:space="preserve">, M. (2003). Personalidad y rendimiento académico en estudiantes universitarios. </w:t>
      </w:r>
      <w:r w:rsidRPr="00B76288">
        <w:rPr>
          <w:rFonts w:ascii="Times New Roman" w:hAnsi="Times New Roman" w:cs="Times New Roman"/>
          <w:i/>
          <w:sz w:val="24"/>
          <w:szCs w:val="24"/>
        </w:rPr>
        <w:t>Revista de Psicología, 21</w:t>
      </w:r>
      <w:r w:rsidRPr="00540D20">
        <w:rPr>
          <w:rFonts w:ascii="Times New Roman" w:hAnsi="Times New Roman" w:cs="Times New Roman"/>
          <w:sz w:val="24"/>
          <w:szCs w:val="24"/>
        </w:rPr>
        <w:t xml:space="preserve">(1), 119 – 143. </w:t>
      </w:r>
      <w:r w:rsidR="00012F4A">
        <w:rPr>
          <w:rFonts w:ascii="Times New Roman" w:hAnsi="Times New Roman" w:cs="Times New Roman"/>
          <w:sz w:val="24"/>
          <w:szCs w:val="24"/>
        </w:rPr>
        <w:t xml:space="preserve">Recuperado desde: </w:t>
      </w:r>
      <w:hyperlink r:id="rId12" w:history="1">
        <w:r w:rsidR="00012F4A" w:rsidRPr="00F97D6F">
          <w:rPr>
            <w:rStyle w:val="Hipervnculo"/>
            <w:rFonts w:ascii="Times New Roman" w:hAnsi="Times New Roman" w:cs="Times New Roman"/>
            <w:sz w:val="24"/>
            <w:szCs w:val="24"/>
          </w:rPr>
          <w:t>http://repositorio.minedu.gob.pe/bitstream/handle/123456789/2382/2003_Ni%C3%B1o%20de%20Guzm%C3%A1n_Personalidad%20y%20rendimiento%20acad%C3%A9mico%20en%20estudiantes%20universitarios.pdf?sequence=1&amp;isAllowed=y</w:t>
        </w:r>
      </w:hyperlink>
      <w:r w:rsidR="00012F4A">
        <w:rPr>
          <w:rFonts w:ascii="Times New Roman" w:hAnsi="Times New Roman" w:cs="Times New Roman"/>
          <w:sz w:val="24"/>
          <w:szCs w:val="24"/>
        </w:rPr>
        <w:t xml:space="preserve"> </w:t>
      </w:r>
    </w:p>
    <w:p w14:paraId="7641CA47" w14:textId="6444EFE4" w:rsidR="00B91480" w:rsidRPr="00540D20" w:rsidRDefault="00012F4A"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Özer</w:t>
      </w:r>
      <w:proofErr w:type="spellEnd"/>
      <w:r w:rsidR="00B91480" w:rsidRPr="00540D20">
        <w:rPr>
          <w:rFonts w:ascii="Times New Roman" w:hAnsi="Times New Roman" w:cs="Times New Roman"/>
          <w:sz w:val="24"/>
          <w:szCs w:val="24"/>
        </w:rPr>
        <w:t xml:space="preserve">, </w:t>
      </w:r>
      <w:proofErr w:type="gramStart"/>
      <w:r w:rsidR="00B91480" w:rsidRPr="00540D20">
        <w:rPr>
          <w:rFonts w:ascii="Times New Roman" w:hAnsi="Times New Roman" w:cs="Times New Roman"/>
          <w:sz w:val="24"/>
          <w:szCs w:val="24"/>
        </w:rPr>
        <w:t>B..</w:t>
      </w:r>
      <w:proofErr w:type="gramEnd"/>
      <w:r w:rsidR="00B91480" w:rsidRPr="00540D20">
        <w:rPr>
          <w:rFonts w:ascii="Times New Roman" w:hAnsi="Times New Roman" w:cs="Times New Roman"/>
          <w:sz w:val="24"/>
          <w:szCs w:val="24"/>
        </w:rPr>
        <w:t xml:space="preserve"> (2011). A </w:t>
      </w:r>
      <w:proofErr w:type="spellStart"/>
      <w:r w:rsidR="00B91480" w:rsidRPr="00540D20">
        <w:rPr>
          <w:rFonts w:ascii="Times New Roman" w:hAnsi="Times New Roman" w:cs="Times New Roman"/>
          <w:sz w:val="24"/>
          <w:szCs w:val="24"/>
        </w:rPr>
        <w:t>cross</w:t>
      </w:r>
      <w:proofErr w:type="spellEnd"/>
      <w:r w:rsidR="00B91480" w:rsidRPr="00540D20">
        <w:rPr>
          <w:rFonts w:ascii="Times New Roman" w:hAnsi="Times New Roman" w:cs="Times New Roman"/>
          <w:sz w:val="24"/>
          <w:szCs w:val="24"/>
        </w:rPr>
        <w:t xml:space="preserve"> </w:t>
      </w:r>
      <w:proofErr w:type="spellStart"/>
      <w:r w:rsidR="00B91480" w:rsidRPr="00540D20">
        <w:rPr>
          <w:rFonts w:ascii="Times New Roman" w:hAnsi="Times New Roman" w:cs="Times New Roman"/>
          <w:sz w:val="24"/>
          <w:szCs w:val="24"/>
        </w:rPr>
        <w:t>sectional</w:t>
      </w:r>
      <w:proofErr w:type="spellEnd"/>
      <w:r w:rsidR="00B91480" w:rsidRPr="00540D20">
        <w:rPr>
          <w:rFonts w:ascii="Times New Roman" w:hAnsi="Times New Roman" w:cs="Times New Roman"/>
          <w:sz w:val="24"/>
          <w:szCs w:val="24"/>
        </w:rPr>
        <w:t xml:space="preserve"> </w:t>
      </w:r>
      <w:proofErr w:type="spellStart"/>
      <w:r w:rsidR="00B91480" w:rsidRPr="00540D20">
        <w:rPr>
          <w:rFonts w:ascii="Times New Roman" w:hAnsi="Times New Roman" w:cs="Times New Roman"/>
          <w:sz w:val="24"/>
          <w:szCs w:val="24"/>
        </w:rPr>
        <w:t>study</w:t>
      </w:r>
      <w:proofErr w:type="spellEnd"/>
      <w:r w:rsidR="00B91480" w:rsidRPr="00540D20">
        <w:rPr>
          <w:rFonts w:ascii="Times New Roman" w:hAnsi="Times New Roman" w:cs="Times New Roman"/>
          <w:sz w:val="24"/>
          <w:szCs w:val="24"/>
        </w:rPr>
        <w:t xml:space="preserve"> </w:t>
      </w:r>
      <w:proofErr w:type="spellStart"/>
      <w:r w:rsidR="00B91480" w:rsidRPr="00540D20">
        <w:rPr>
          <w:rFonts w:ascii="Times New Roman" w:hAnsi="Times New Roman" w:cs="Times New Roman"/>
          <w:sz w:val="24"/>
          <w:szCs w:val="24"/>
        </w:rPr>
        <w:t>on</w:t>
      </w:r>
      <w:proofErr w:type="spellEnd"/>
      <w:r w:rsidR="00B91480" w:rsidRPr="00540D20">
        <w:rPr>
          <w:rFonts w:ascii="Times New Roman" w:hAnsi="Times New Roman" w:cs="Times New Roman"/>
          <w:sz w:val="24"/>
          <w:szCs w:val="24"/>
        </w:rPr>
        <w:t xml:space="preserve"> </w:t>
      </w:r>
      <w:proofErr w:type="spellStart"/>
      <w:r w:rsidR="00B91480" w:rsidRPr="00540D20">
        <w:rPr>
          <w:rFonts w:ascii="Times New Roman" w:hAnsi="Times New Roman" w:cs="Times New Roman"/>
          <w:sz w:val="24"/>
          <w:szCs w:val="24"/>
        </w:rPr>
        <w:t>procrastination</w:t>
      </w:r>
      <w:proofErr w:type="spellEnd"/>
      <w:r w:rsidR="00B91480" w:rsidRPr="00540D20">
        <w:rPr>
          <w:rFonts w:ascii="Times New Roman" w:hAnsi="Times New Roman" w:cs="Times New Roman"/>
          <w:sz w:val="24"/>
          <w:szCs w:val="24"/>
        </w:rPr>
        <w:t xml:space="preserve">: </w:t>
      </w:r>
      <w:proofErr w:type="spellStart"/>
      <w:r w:rsidR="00B91480" w:rsidRPr="00540D20">
        <w:rPr>
          <w:rFonts w:ascii="Times New Roman" w:hAnsi="Times New Roman" w:cs="Times New Roman"/>
          <w:sz w:val="24"/>
          <w:szCs w:val="24"/>
        </w:rPr>
        <w:t>who</w:t>
      </w:r>
      <w:proofErr w:type="spellEnd"/>
      <w:r w:rsidR="00B91480" w:rsidRPr="00540D20">
        <w:rPr>
          <w:rFonts w:ascii="Times New Roman" w:hAnsi="Times New Roman" w:cs="Times New Roman"/>
          <w:sz w:val="24"/>
          <w:szCs w:val="24"/>
        </w:rPr>
        <w:t xml:space="preserve"> </w:t>
      </w:r>
      <w:proofErr w:type="spellStart"/>
      <w:r w:rsidR="00B91480" w:rsidRPr="00540D20">
        <w:rPr>
          <w:rFonts w:ascii="Times New Roman" w:hAnsi="Times New Roman" w:cs="Times New Roman"/>
          <w:sz w:val="24"/>
          <w:szCs w:val="24"/>
        </w:rPr>
        <w:t>procrastinate</w:t>
      </w:r>
      <w:proofErr w:type="spellEnd"/>
      <w:r w:rsidR="00B91480" w:rsidRPr="00540D20">
        <w:rPr>
          <w:rFonts w:ascii="Times New Roman" w:hAnsi="Times New Roman" w:cs="Times New Roman"/>
          <w:sz w:val="24"/>
          <w:szCs w:val="24"/>
        </w:rPr>
        <w:t xml:space="preserve"> more</w:t>
      </w:r>
      <w:proofErr w:type="gramStart"/>
      <w:r w:rsidR="00B91480" w:rsidRPr="00540D20">
        <w:rPr>
          <w:rFonts w:ascii="Times New Roman" w:hAnsi="Times New Roman" w:cs="Times New Roman"/>
          <w:sz w:val="24"/>
          <w:szCs w:val="24"/>
        </w:rPr>
        <w:t>?</w:t>
      </w:r>
      <w:proofErr w:type="gramEnd"/>
      <w:r w:rsidR="00B91480" w:rsidRPr="00540D20">
        <w:rPr>
          <w:rFonts w:ascii="Times New Roman" w:hAnsi="Times New Roman" w:cs="Times New Roman"/>
          <w:sz w:val="24"/>
          <w:szCs w:val="24"/>
        </w:rPr>
        <w:t xml:space="preserve"> </w:t>
      </w:r>
      <w:r w:rsidR="00B91480" w:rsidRPr="00B76288">
        <w:rPr>
          <w:rFonts w:ascii="Times New Roman" w:hAnsi="Times New Roman" w:cs="Times New Roman"/>
          <w:i/>
          <w:sz w:val="24"/>
          <w:szCs w:val="24"/>
        </w:rPr>
        <w:t xml:space="preserve">International </w:t>
      </w:r>
      <w:proofErr w:type="spellStart"/>
      <w:r w:rsidR="00B91480" w:rsidRPr="00B76288">
        <w:rPr>
          <w:rFonts w:ascii="Times New Roman" w:hAnsi="Times New Roman" w:cs="Times New Roman"/>
          <w:i/>
          <w:sz w:val="24"/>
          <w:szCs w:val="24"/>
        </w:rPr>
        <w:t>Conference</w:t>
      </w:r>
      <w:proofErr w:type="spellEnd"/>
      <w:r w:rsidR="00B91480" w:rsidRPr="00B76288">
        <w:rPr>
          <w:rFonts w:ascii="Times New Roman" w:hAnsi="Times New Roman" w:cs="Times New Roman"/>
          <w:i/>
          <w:sz w:val="24"/>
          <w:szCs w:val="24"/>
        </w:rPr>
        <w:t xml:space="preserve"> </w:t>
      </w:r>
      <w:proofErr w:type="spellStart"/>
      <w:r w:rsidR="00B91480" w:rsidRPr="00B76288">
        <w:rPr>
          <w:rFonts w:ascii="Times New Roman" w:hAnsi="Times New Roman" w:cs="Times New Roman"/>
          <w:i/>
          <w:sz w:val="24"/>
          <w:szCs w:val="24"/>
        </w:rPr>
        <w:t>on</w:t>
      </w:r>
      <w:proofErr w:type="spellEnd"/>
      <w:r w:rsidR="00B91480" w:rsidRPr="00B76288">
        <w:rPr>
          <w:rFonts w:ascii="Times New Roman" w:hAnsi="Times New Roman" w:cs="Times New Roman"/>
          <w:i/>
          <w:sz w:val="24"/>
          <w:szCs w:val="24"/>
        </w:rPr>
        <w:t xml:space="preserve"> </w:t>
      </w:r>
      <w:proofErr w:type="spellStart"/>
      <w:r w:rsidR="00B91480" w:rsidRPr="00B76288">
        <w:rPr>
          <w:rFonts w:ascii="Times New Roman" w:hAnsi="Times New Roman" w:cs="Times New Roman"/>
          <w:i/>
          <w:sz w:val="24"/>
          <w:szCs w:val="24"/>
        </w:rPr>
        <w:t>Education</w:t>
      </w:r>
      <w:proofErr w:type="spellEnd"/>
      <w:r w:rsidR="00B91480" w:rsidRPr="00B76288">
        <w:rPr>
          <w:rFonts w:ascii="Times New Roman" w:hAnsi="Times New Roman" w:cs="Times New Roman"/>
          <w:i/>
          <w:sz w:val="24"/>
          <w:szCs w:val="24"/>
        </w:rPr>
        <w:t xml:space="preserve"> </w:t>
      </w:r>
      <w:proofErr w:type="spellStart"/>
      <w:r w:rsidR="00B91480" w:rsidRPr="00B76288">
        <w:rPr>
          <w:rFonts w:ascii="Times New Roman" w:hAnsi="Times New Roman" w:cs="Times New Roman"/>
          <w:i/>
          <w:sz w:val="24"/>
          <w:szCs w:val="24"/>
        </w:rPr>
        <w:t>Research</w:t>
      </w:r>
      <w:proofErr w:type="spellEnd"/>
      <w:r w:rsidR="00B91480" w:rsidRPr="00B76288">
        <w:rPr>
          <w:rFonts w:ascii="Times New Roman" w:hAnsi="Times New Roman" w:cs="Times New Roman"/>
          <w:i/>
          <w:sz w:val="24"/>
          <w:szCs w:val="24"/>
        </w:rPr>
        <w:t xml:space="preserve"> and </w:t>
      </w:r>
      <w:proofErr w:type="spellStart"/>
      <w:r w:rsidR="00B91480" w:rsidRPr="00B76288">
        <w:rPr>
          <w:rFonts w:ascii="Times New Roman" w:hAnsi="Times New Roman" w:cs="Times New Roman"/>
          <w:i/>
          <w:sz w:val="24"/>
          <w:szCs w:val="24"/>
        </w:rPr>
        <w:t>Innovation</w:t>
      </w:r>
      <w:proofErr w:type="spellEnd"/>
      <w:r w:rsidR="00B91480" w:rsidRPr="00B76288">
        <w:rPr>
          <w:rFonts w:ascii="Times New Roman" w:hAnsi="Times New Roman" w:cs="Times New Roman"/>
          <w:i/>
          <w:sz w:val="24"/>
          <w:szCs w:val="24"/>
        </w:rPr>
        <w:t>, 18</w:t>
      </w:r>
      <w:r w:rsidR="00B91480" w:rsidRPr="00540D20">
        <w:rPr>
          <w:rFonts w:ascii="Times New Roman" w:hAnsi="Times New Roman" w:cs="Times New Roman"/>
          <w:sz w:val="24"/>
          <w:szCs w:val="24"/>
        </w:rPr>
        <w:t>, 34-37.</w:t>
      </w:r>
      <w:r>
        <w:rPr>
          <w:rFonts w:ascii="Times New Roman" w:hAnsi="Times New Roman" w:cs="Times New Roman"/>
          <w:sz w:val="24"/>
          <w:szCs w:val="24"/>
        </w:rPr>
        <w:t xml:space="preserve"> Recuperado desde: </w:t>
      </w:r>
      <w:hyperlink r:id="rId13" w:history="1">
        <w:r w:rsidRPr="00F97D6F">
          <w:rPr>
            <w:rStyle w:val="Hipervnculo"/>
            <w:rFonts w:ascii="Times New Roman" w:hAnsi="Times New Roman" w:cs="Times New Roman"/>
            <w:sz w:val="24"/>
            <w:szCs w:val="24"/>
          </w:rPr>
          <w:t>https://pdfs.semanticscholar.org/50fc/3cbc75c77de3e103e1c912014958e97df131.pdf</w:t>
        </w:r>
      </w:hyperlink>
      <w:r>
        <w:rPr>
          <w:rFonts w:ascii="Times New Roman" w:hAnsi="Times New Roman" w:cs="Times New Roman"/>
          <w:sz w:val="24"/>
          <w:szCs w:val="24"/>
        </w:rPr>
        <w:t xml:space="preserve"> </w:t>
      </w:r>
    </w:p>
    <w:p w14:paraId="54F9FA61" w14:textId="70ACA139" w:rsidR="00825CC9" w:rsidRPr="00540D20" w:rsidRDefault="00B91480"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Özer</w:t>
      </w:r>
      <w:proofErr w:type="spellEnd"/>
      <w:r w:rsidRPr="00540D20">
        <w:rPr>
          <w:rFonts w:ascii="Times New Roman" w:hAnsi="Times New Roman" w:cs="Times New Roman"/>
          <w:sz w:val="24"/>
          <w:szCs w:val="24"/>
        </w:rPr>
        <w:t xml:space="preserve">, B., </w:t>
      </w:r>
      <w:proofErr w:type="spellStart"/>
      <w:r w:rsidRPr="00540D20">
        <w:rPr>
          <w:rFonts w:ascii="Times New Roman" w:hAnsi="Times New Roman" w:cs="Times New Roman"/>
          <w:sz w:val="24"/>
          <w:szCs w:val="24"/>
        </w:rPr>
        <w:t>Demir</w:t>
      </w:r>
      <w:proofErr w:type="spellEnd"/>
      <w:r w:rsidRPr="00540D20">
        <w:rPr>
          <w:rFonts w:ascii="Times New Roman" w:hAnsi="Times New Roman" w:cs="Times New Roman"/>
          <w:sz w:val="24"/>
          <w:szCs w:val="24"/>
        </w:rPr>
        <w:t xml:space="preserve">, A. &amp; Ferrari, J. (2009). </w:t>
      </w:r>
      <w:proofErr w:type="spellStart"/>
      <w:r w:rsidRPr="00540D20">
        <w:rPr>
          <w:rFonts w:ascii="Times New Roman" w:hAnsi="Times New Roman" w:cs="Times New Roman"/>
          <w:sz w:val="24"/>
          <w:szCs w:val="24"/>
        </w:rPr>
        <w:t>Exploring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academic</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among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Turkish</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students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possible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gender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differences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prevalence</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reasons</w:t>
      </w:r>
      <w:proofErr w:type="spellEnd"/>
      <w:r w:rsidRPr="00540D20">
        <w:rPr>
          <w:rFonts w:ascii="Times New Roman" w:hAnsi="Times New Roman" w:cs="Times New Roman"/>
          <w:sz w:val="24"/>
          <w:szCs w:val="24"/>
        </w:rPr>
        <w:t xml:space="preserve">. </w:t>
      </w:r>
      <w:proofErr w:type="spellStart"/>
      <w:r w:rsidRPr="00B76288">
        <w:rPr>
          <w:rFonts w:ascii="Times New Roman" w:hAnsi="Times New Roman" w:cs="Times New Roman"/>
          <w:i/>
          <w:sz w:val="24"/>
          <w:szCs w:val="24"/>
        </w:rPr>
        <w:t>Journal</w:t>
      </w:r>
      <w:proofErr w:type="spellEnd"/>
      <w:r w:rsidRPr="00B76288">
        <w:rPr>
          <w:rFonts w:ascii="Times New Roman" w:hAnsi="Times New Roman" w:cs="Times New Roman"/>
          <w:i/>
          <w:sz w:val="24"/>
          <w:szCs w:val="24"/>
        </w:rPr>
        <w:t xml:space="preserve"> of Social </w:t>
      </w:r>
      <w:proofErr w:type="spellStart"/>
      <w:r w:rsidRPr="00B76288">
        <w:rPr>
          <w:rFonts w:ascii="Times New Roman" w:hAnsi="Times New Roman" w:cs="Times New Roman"/>
          <w:i/>
          <w:sz w:val="24"/>
          <w:szCs w:val="24"/>
        </w:rPr>
        <w:t>Psychology</w:t>
      </w:r>
      <w:proofErr w:type="spellEnd"/>
      <w:r w:rsidRPr="00B76288">
        <w:rPr>
          <w:rFonts w:ascii="Times New Roman" w:hAnsi="Times New Roman" w:cs="Times New Roman"/>
          <w:i/>
          <w:sz w:val="24"/>
          <w:szCs w:val="24"/>
        </w:rPr>
        <w:t>, 149</w:t>
      </w:r>
      <w:r w:rsidRPr="00540D20">
        <w:rPr>
          <w:rFonts w:ascii="Times New Roman" w:hAnsi="Times New Roman" w:cs="Times New Roman"/>
          <w:sz w:val="24"/>
          <w:szCs w:val="24"/>
        </w:rPr>
        <w:t xml:space="preserve">(2), 241-257. </w:t>
      </w:r>
      <w:bookmarkEnd w:id="2"/>
      <w:proofErr w:type="gramStart"/>
      <w:r w:rsidR="004B3150" w:rsidRPr="00857BD7">
        <w:rPr>
          <w:rFonts w:ascii="Times New Roman" w:hAnsi="Times New Roman" w:cs="Times New Roman"/>
          <w:sz w:val="24"/>
          <w:szCs w:val="24"/>
        </w:rPr>
        <w:t>doi</w:t>
      </w:r>
      <w:proofErr w:type="gramEnd"/>
      <w:r w:rsidR="004B3150" w:rsidRPr="00857BD7">
        <w:rPr>
          <w:rFonts w:ascii="Times New Roman" w:hAnsi="Times New Roman" w:cs="Times New Roman"/>
          <w:sz w:val="24"/>
          <w:szCs w:val="24"/>
        </w:rPr>
        <w:t>: 10.3200/SOCP.149.2.241-257</w:t>
      </w:r>
    </w:p>
    <w:p w14:paraId="15074D5B" w14:textId="67B030AA" w:rsidR="00825CC9" w:rsidRPr="00540D20" w:rsidRDefault="00825CC9"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Pendergast</w:t>
      </w:r>
      <w:proofErr w:type="spellEnd"/>
      <w:r w:rsidRPr="00540D20">
        <w:rPr>
          <w:rFonts w:ascii="Times New Roman" w:hAnsi="Times New Roman" w:cs="Times New Roman"/>
          <w:sz w:val="24"/>
          <w:szCs w:val="24"/>
        </w:rPr>
        <w:t xml:space="preserve">, L. L., von der </w:t>
      </w:r>
      <w:proofErr w:type="spellStart"/>
      <w:r w:rsidRPr="00540D20">
        <w:rPr>
          <w:rFonts w:ascii="Times New Roman" w:hAnsi="Times New Roman" w:cs="Times New Roman"/>
          <w:sz w:val="24"/>
          <w:szCs w:val="24"/>
        </w:rPr>
        <w:t>Embse</w:t>
      </w:r>
      <w:proofErr w:type="spellEnd"/>
      <w:r w:rsidRPr="00540D20">
        <w:rPr>
          <w:rFonts w:ascii="Times New Roman" w:hAnsi="Times New Roman" w:cs="Times New Roman"/>
          <w:sz w:val="24"/>
          <w:szCs w:val="24"/>
        </w:rPr>
        <w:t xml:space="preserve">, N., </w:t>
      </w:r>
      <w:proofErr w:type="spellStart"/>
      <w:r w:rsidRPr="00540D20">
        <w:rPr>
          <w:rFonts w:ascii="Times New Roman" w:hAnsi="Times New Roman" w:cs="Times New Roman"/>
          <w:sz w:val="24"/>
          <w:szCs w:val="24"/>
        </w:rPr>
        <w:t>Kilgus</w:t>
      </w:r>
      <w:proofErr w:type="spellEnd"/>
      <w:r w:rsidRPr="00540D20">
        <w:rPr>
          <w:rFonts w:ascii="Times New Roman" w:hAnsi="Times New Roman" w:cs="Times New Roman"/>
          <w:sz w:val="24"/>
          <w:szCs w:val="24"/>
        </w:rPr>
        <w:t xml:space="preserve">, S. P., &amp; </w:t>
      </w:r>
      <w:proofErr w:type="spellStart"/>
      <w:r w:rsidRPr="00540D20">
        <w:rPr>
          <w:rFonts w:ascii="Times New Roman" w:hAnsi="Times New Roman" w:cs="Times New Roman"/>
          <w:sz w:val="24"/>
          <w:szCs w:val="24"/>
        </w:rPr>
        <w:t>Eklund</w:t>
      </w:r>
      <w:proofErr w:type="spellEnd"/>
      <w:r w:rsidRPr="00540D20">
        <w:rPr>
          <w:rFonts w:ascii="Times New Roman" w:hAnsi="Times New Roman" w:cs="Times New Roman"/>
          <w:sz w:val="24"/>
          <w:szCs w:val="24"/>
        </w:rPr>
        <w:t xml:space="preserve">, K. R. (2017). </w:t>
      </w:r>
      <w:proofErr w:type="spellStart"/>
      <w:r w:rsidRPr="00540D20">
        <w:rPr>
          <w:rFonts w:ascii="Times New Roman" w:hAnsi="Times New Roman" w:cs="Times New Roman"/>
          <w:sz w:val="24"/>
          <w:szCs w:val="24"/>
        </w:rPr>
        <w:t>Measurement</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equivalence</w:t>
      </w:r>
      <w:proofErr w:type="spellEnd"/>
      <w:r w:rsidRPr="00540D20">
        <w:rPr>
          <w:rFonts w:ascii="Times New Roman" w:hAnsi="Times New Roman" w:cs="Times New Roman"/>
          <w:sz w:val="24"/>
          <w:szCs w:val="24"/>
        </w:rPr>
        <w:t>: A non-</w:t>
      </w:r>
      <w:proofErr w:type="spellStart"/>
      <w:r w:rsidRPr="00540D20">
        <w:rPr>
          <w:rFonts w:ascii="Times New Roman" w:hAnsi="Times New Roman" w:cs="Times New Roman"/>
          <w:sz w:val="24"/>
          <w:szCs w:val="24"/>
        </w:rPr>
        <w:t>technical</w:t>
      </w:r>
      <w:proofErr w:type="spellEnd"/>
      <w:r w:rsidRPr="00540D20">
        <w:rPr>
          <w:rFonts w:ascii="Times New Roman" w:hAnsi="Times New Roman" w:cs="Times New Roman"/>
          <w:sz w:val="24"/>
          <w:szCs w:val="24"/>
        </w:rPr>
        <w:t xml:space="preserve"> primer </w:t>
      </w:r>
      <w:proofErr w:type="spellStart"/>
      <w:r w:rsidRPr="00540D20">
        <w:rPr>
          <w:rFonts w:ascii="Times New Roman" w:hAnsi="Times New Roman" w:cs="Times New Roman"/>
          <w:sz w:val="24"/>
          <w:szCs w:val="24"/>
        </w:rPr>
        <w:t>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categorical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multi-group</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confirmatory</w:t>
      </w:r>
      <w:proofErr w:type="spellEnd"/>
      <w:r w:rsidRPr="00540D20">
        <w:rPr>
          <w:rFonts w:ascii="Times New Roman" w:hAnsi="Times New Roman" w:cs="Times New Roman"/>
          <w:sz w:val="24"/>
          <w:szCs w:val="24"/>
        </w:rPr>
        <w:t xml:space="preserve"> factor </w:t>
      </w:r>
      <w:proofErr w:type="spellStart"/>
      <w:r w:rsidRPr="00540D20">
        <w:rPr>
          <w:rFonts w:ascii="Times New Roman" w:hAnsi="Times New Roman" w:cs="Times New Roman"/>
          <w:sz w:val="24"/>
          <w:szCs w:val="24"/>
        </w:rPr>
        <w:t>analysis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school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psychology</w:t>
      </w:r>
      <w:proofErr w:type="spellEnd"/>
      <w:r w:rsidRPr="00540D20">
        <w:rPr>
          <w:rFonts w:ascii="Times New Roman" w:hAnsi="Times New Roman" w:cs="Times New Roman"/>
          <w:sz w:val="24"/>
          <w:szCs w:val="24"/>
        </w:rPr>
        <w:t xml:space="preserve">. </w:t>
      </w:r>
      <w:proofErr w:type="spellStart"/>
      <w:r w:rsidRPr="00B76288">
        <w:rPr>
          <w:rFonts w:ascii="Times New Roman" w:hAnsi="Times New Roman" w:cs="Times New Roman"/>
          <w:i/>
          <w:sz w:val="24"/>
          <w:szCs w:val="24"/>
        </w:rPr>
        <w:t>Journal</w:t>
      </w:r>
      <w:proofErr w:type="spellEnd"/>
      <w:r w:rsidRPr="00B76288">
        <w:rPr>
          <w:rFonts w:ascii="Times New Roman" w:hAnsi="Times New Roman" w:cs="Times New Roman"/>
          <w:i/>
          <w:sz w:val="24"/>
          <w:szCs w:val="24"/>
        </w:rPr>
        <w:t xml:space="preserve"> of </w:t>
      </w:r>
      <w:proofErr w:type="spellStart"/>
      <w:r w:rsidRPr="00B76288">
        <w:rPr>
          <w:rFonts w:ascii="Times New Roman" w:hAnsi="Times New Roman" w:cs="Times New Roman"/>
          <w:i/>
          <w:sz w:val="24"/>
          <w:szCs w:val="24"/>
        </w:rPr>
        <w:t>School</w:t>
      </w:r>
      <w:proofErr w:type="spellEnd"/>
      <w:r w:rsidRPr="00B76288">
        <w:rPr>
          <w:rFonts w:ascii="Times New Roman" w:hAnsi="Times New Roman" w:cs="Times New Roman"/>
          <w:i/>
          <w:sz w:val="24"/>
          <w:szCs w:val="24"/>
        </w:rPr>
        <w:t xml:space="preserve"> </w:t>
      </w:r>
      <w:proofErr w:type="spellStart"/>
      <w:r w:rsidRPr="00B76288">
        <w:rPr>
          <w:rFonts w:ascii="Times New Roman" w:hAnsi="Times New Roman" w:cs="Times New Roman"/>
          <w:i/>
          <w:sz w:val="24"/>
          <w:szCs w:val="24"/>
        </w:rPr>
        <w:t>Psychology</w:t>
      </w:r>
      <w:proofErr w:type="spellEnd"/>
      <w:r w:rsidRPr="00B76288">
        <w:rPr>
          <w:rFonts w:ascii="Times New Roman" w:hAnsi="Times New Roman" w:cs="Times New Roman"/>
          <w:i/>
          <w:sz w:val="24"/>
          <w:szCs w:val="24"/>
        </w:rPr>
        <w:t>, 60</w:t>
      </w:r>
      <w:r w:rsidRPr="00540D20">
        <w:rPr>
          <w:rFonts w:ascii="Times New Roman" w:hAnsi="Times New Roman" w:cs="Times New Roman"/>
          <w:sz w:val="24"/>
          <w:szCs w:val="24"/>
        </w:rPr>
        <w:t xml:space="preserve">, 65-82. </w:t>
      </w:r>
      <w:proofErr w:type="gramStart"/>
      <w:r w:rsidR="004B3150" w:rsidRPr="00857BD7">
        <w:rPr>
          <w:rFonts w:ascii="Times New Roman" w:hAnsi="Times New Roman" w:cs="Times New Roman"/>
          <w:sz w:val="24"/>
          <w:szCs w:val="24"/>
        </w:rPr>
        <w:t>doi</w:t>
      </w:r>
      <w:proofErr w:type="gramEnd"/>
      <w:r w:rsidR="004B3150" w:rsidRPr="00857BD7">
        <w:rPr>
          <w:rFonts w:ascii="Times New Roman" w:hAnsi="Times New Roman" w:cs="Times New Roman"/>
          <w:sz w:val="24"/>
          <w:szCs w:val="24"/>
        </w:rPr>
        <w:t>: 10.1016/j.jsp.2016.11.002</w:t>
      </w:r>
    </w:p>
    <w:p w14:paraId="542F6809" w14:textId="2C18C1E5" w:rsidR="004C2AD9" w:rsidRPr="00540D20" w:rsidRDefault="004C2AD9"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lastRenderedPageBreak/>
        <w:t>Roa-</w:t>
      </w:r>
      <w:proofErr w:type="spellStart"/>
      <w:r w:rsidRPr="00540D20">
        <w:rPr>
          <w:rFonts w:ascii="Times New Roman" w:hAnsi="Times New Roman" w:cs="Times New Roman"/>
          <w:sz w:val="24"/>
          <w:szCs w:val="24"/>
        </w:rPr>
        <w:t>Meggo</w:t>
      </w:r>
      <w:proofErr w:type="spellEnd"/>
      <w:r w:rsidRPr="00540D20">
        <w:rPr>
          <w:rFonts w:ascii="Times New Roman" w:hAnsi="Times New Roman" w:cs="Times New Roman"/>
          <w:sz w:val="24"/>
          <w:szCs w:val="24"/>
        </w:rPr>
        <w:t xml:space="preserve">, Y. (2017). </w:t>
      </w:r>
      <w:proofErr w:type="spellStart"/>
      <w:r w:rsidRPr="00540D20">
        <w:rPr>
          <w:rFonts w:ascii="Times New Roman" w:hAnsi="Times New Roman" w:cs="Times New Roman"/>
          <w:sz w:val="24"/>
          <w:szCs w:val="24"/>
        </w:rPr>
        <w:t>Gender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relations</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differences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between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gratitude</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personality</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university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students</w:t>
      </w:r>
      <w:proofErr w:type="spellEnd"/>
      <w:r w:rsidRPr="00540D20">
        <w:rPr>
          <w:rFonts w:ascii="Times New Roman" w:hAnsi="Times New Roman" w:cs="Times New Roman"/>
          <w:sz w:val="24"/>
          <w:szCs w:val="24"/>
        </w:rPr>
        <w:t xml:space="preserve"> of Lima-Perú.</w:t>
      </w:r>
      <w:r w:rsidRPr="00B76288">
        <w:rPr>
          <w:rFonts w:ascii="Times New Roman" w:hAnsi="Times New Roman" w:cs="Times New Roman"/>
          <w:i/>
          <w:sz w:val="24"/>
          <w:szCs w:val="24"/>
        </w:rPr>
        <w:t xml:space="preserve"> </w:t>
      </w:r>
      <w:proofErr w:type="spellStart"/>
      <w:r w:rsidRPr="00B76288">
        <w:rPr>
          <w:rFonts w:ascii="Times New Roman" w:hAnsi="Times New Roman" w:cs="Times New Roman"/>
          <w:i/>
          <w:sz w:val="24"/>
          <w:szCs w:val="24"/>
        </w:rPr>
        <w:t>Psychologia</w:t>
      </w:r>
      <w:proofErr w:type="spellEnd"/>
      <w:r w:rsidRPr="00B76288">
        <w:rPr>
          <w:rFonts w:ascii="Times New Roman" w:hAnsi="Times New Roman" w:cs="Times New Roman"/>
          <w:i/>
          <w:sz w:val="24"/>
          <w:szCs w:val="24"/>
        </w:rPr>
        <w:t>, 11</w:t>
      </w:r>
      <w:r w:rsidRPr="00540D20">
        <w:rPr>
          <w:rFonts w:ascii="Times New Roman" w:hAnsi="Times New Roman" w:cs="Times New Roman"/>
          <w:sz w:val="24"/>
          <w:szCs w:val="24"/>
        </w:rPr>
        <w:t xml:space="preserve">(1), 49-56. </w:t>
      </w:r>
      <w:r w:rsidR="00012F4A">
        <w:rPr>
          <w:rFonts w:ascii="Times New Roman" w:hAnsi="Times New Roman" w:cs="Times New Roman"/>
          <w:sz w:val="24"/>
          <w:szCs w:val="24"/>
        </w:rPr>
        <w:t xml:space="preserve">Recuperado desde: </w:t>
      </w:r>
      <w:hyperlink r:id="rId14" w:history="1">
        <w:r w:rsidR="00012F4A" w:rsidRPr="00F97D6F">
          <w:rPr>
            <w:rStyle w:val="Hipervnculo"/>
            <w:rFonts w:ascii="Times New Roman" w:hAnsi="Times New Roman" w:cs="Times New Roman"/>
            <w:sz w:val="24"/>
            <w:szCs w:val="24"/>
          </w:rPr>
          <w:t>http://www.scielo.org.co/pdf/psych/v11n1/1900-2386-psych-11-01-00049.pdf</w:t>
        </w:r>
      </w:hyperlink>
      <w:r w:rsidR="00012F4A">
        <w:rPr>
          <w:rFonts w:ascii="Times New Roman" w:hAnsi="Times New Roman" w:cs="Times New Roman"/>
          <w:sz w:val="24"/>
          <w:szCs w:val="24"/>
        </w:rPr>
        <w:t xml:space="preserve"> </w:t>
      </w:r>
    </w:p>
    <w:p w14:paraId="39B70227" w14:textId="0672E190" w:rsidR="00825CC9" w:rsidRPr="00540D20" w:rsidRDefault="00B91480"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Rozental</w:t>
      </w:r>
      <w:proofErr w:type="spellEnd"/>
      <w:r w:rsidRPr="00540D20">
        <w:rPr>
          <w:rFonts w:ascii="Times New Roman" w:hAnsi="Times New Roman" w:cs="Times New Roman"/>
          <w:sz w:val="24"/>
          <w:szCs w:val="24"/>
        </w:rPr>
        <w:t>, A.</w:t>
      </w:r>
      <w:r w:rsidR="004B3150">
        <w:rPr>
          <w:rFonts w:ascii="Times New Roman" w:hAnsi="Times New Roman" w:cs="Times New Roman"/>
          <w:sz w:val="24"/>
          <w:szCs w:val="24"/>
        </w:rPr>
        <w:t>, &amp;</w:t>
      </w:r>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Carlbring</w:t>
      </w:r>
      <w:proofErr w:type="spellEnd"/>
      <w:r w:rsidRPr="00540D20">
        <w:rPr>
          <w:rFonts w:ascii="Times New Roman" w:hAnsi="Times New Roman" w:cs="Times New Roman"/>
          <w:sz w:val="24"/>
          <w:szCs w:val="24"/>
        </w:rPr>
        <w:t xml:space="preserve">, P. (2014). </w:t>
      </w:r>
      <w:proofErr w:type="spellStart"/>
      <w:r w:rsidRPr="00540D20">
        <w:rPr>
          <w:rFonts w:ascii="Times New Roman" w:hAnsi="Times New Roman" w:cs="Times New Roman"/>
          <w:sz w:val="24"/>
          <w:szCs w:val="24"/>
        </w:rPr>
        <w:t>Understanding</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Treating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A </w:t>
      </w:r>
      <w:proofErr w:type="spellStart"/>
      <w:r w:rsidRPr="00540D20">
        <w:rPr>
          <w:rFonts w:ascii="Times New Roman" w:hAnsi="Times New Roman" w:cs="Times New Roman"/>
          <w:sz w:val="24"/>
          <w:szCs w:val="24"/>
        </w:rPr>
        <w:t>Review</w:t>
      </w:r>
      <w:proofErr w:type="spellEnd"/>
      <w:r w:rsidRPr="00540D20">
        <w:rPr>
          <w:rFonts w:ascii="Times New Roman" w:hAnsi="Times New Roman" w:cs="Times New Roman"/>
          <w:sz w:val="24"/>
          <w:szCs w:val="24"/>
        </w:rPr>
        <w:t xml:space="preserve"> of a </w:t>
      </w:r>
      <w:proofErr w:type="spellStart"/>
      <w:r w:rsidRPr="00540D20">
        <w:rPr>
          <w:rFonts w:ascii="Times New Roman" w:hAnsi="Times New Roman" w:cs="Times New Roman"/>
          <w:sz w:val="24"/>
          <w:szCs w:val="24"/>
        </w:rPr>
        <w:t>Common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Self-Regulatory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Failure</w:t>
      </w:r>
      <w:proofErr w:type="spellEnd"/>
      <w:r w:rsidRPr="00540D20">
        <w:rPr>
          <w:rFonts w:ascii="Times New Roman" w:hAnsi="Times New Roman" w:cs="Times New Roman"/>
          <w:sz w:val="24"/>
          <w:szCs w:val="24"/>
        </w:rPr>
        <w:t xml:space="preserve">. </w:t>
      </w:r>
      <w:proofErr w:type="spellStart"/>
      <w:r w:rsidRPr="00B76288">
        <w:rPr>
          <w:rFonts w:ascii="Times New Roman" w:hAnsi="Times New Roman" w:cs="Times New Roman"/>
          <w:i/>
          <w:sz w:val="24"/>
          <w:szCs w:val="24"/>
        </w:rPr>
        <w:t>Psychology</w:t>
      </w:r>
      <w:proofErr w:type="spellEnd"/>
      <w:r w:rsidRPr="00B76288">
        <w:rPr>
          <w:rFonts w:ascii="Times New Roman" w:hAnsi="Times New Roman" w:cs="Times New Roman"/>
          <w:i/>
          <w:sz w:val="24"/>
          <w:szCs w:val="24"/>
        </w:rPr>
        <w:t>, 5</w:t>
      </w:r>
      <w:r w:rsidRPr="00540D20">
        <w:rPr>
          <w:rFonts w:ascii="Times New Roman" w:hAnsi="Times New Roman" w:cs="Times New Roman"/>
          <w:sz w:val="24"/>
          <w:szCs w:val="24"/>
        </w:rPr>
        <w:t xml:space="preserve">(13), 1488-1502. </w:t>
      </w:r>
      <w:r w:rsidR="004B3150" w:rsidRPr="00857BD7">
        <w:rPr>
          <w:rFonts w:ascii="Times New Roman" w:hAnsi="Times New Roman" w:cs="Times New Roman"/>
          <w:sz w:val="24"/>
          <w:szCs w:val="24"/>
        </w:rPr>
        <w:t>doi:10.42</w:t>
      </w:r>
      <w:r w:rsidR="004B3150" w:rsidRPr="005D5726">
        <w:rPr>
          <w:rFonts w:ascii="Times New Roman" w:hAnsi="Times New Roman" w:cs="Times New Roman"/>
          <w:sz w:val="24"/>
          <w:szCs w:val="24"/>
        </w:rPr>
        <w:t>36/psych.2014.513160</w:t>
      </w:r>
    </w:p>
    <w:p w14:paraId="21A24395" w14:textId="166A6E22" w:rsidR="00825CC9" w:rsidRPr="00540D20" w:rsidRDefault="00825CC9"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Saris, W.E, </w:t>
      </w:r>
      <w:proofErr w:type="spellStart"/>
      <w:r w:rsidRPr="00540D20">
        <w:rPr>
          <w:rFonts w:ascii="Times New Roman" w:hAnsi="Times New Roman" w:cs="Times New Roman"/>
          <w:sz w:val="24"/>
          <w:szCs w:val="24"/>
        </w:rPr>
        <w:t>Satorra</w:t>
      </w:r>
      <w:proofErr w:type="spellEnd"/>
      <w:r w:rsidRPr="00540D20">
        <w:rPr>
          <w:rFonts w:ascii="Times New Roman" w:hAnsi="Times New Roman" w:cs="Times New Roman"/>
          <w:sz w:val="24"/>
          <w:szCs w:val="24"/>
        </w:rPr>
        <w:t xml:space="preserve">, A., &amp; van der </w:t>
      </w:r>
      <w:proofErr w:type="spellStart"/>
      <w:r w:rsidRPr="00540D20">
        <w:rPr>
          <w:rFonts w:ascii="Times New Roman" w:hAnsi="Times New Roman" w:cs="Times New Roman"/>
          <w:sz w:val="24"/>
          <w:szCs w:val="24"/>
        </w:rPr>
        <w:t>Veld</w:t>
      </w:r>
      <w:proofErr w:type="spellEnd"/>
      <w:r w:rsidRPr="00540D20">
        <w:rPr>
          <w:rFonts w:ascii="Times New Roman" w:hAnsi="Times New Roman" w:cs="Times New Roman"/>
          <w:sz w:val="24"/>
          <w:szCs w:val="24"/>
        </w:rPr>
        <w:t xml:space="preserve">, W.M. (2009). </w:t>
      </w:r>
      <w:proofErr w:type="spellStart"/>
      <w:r w:rsidRPr="00540D20">
        <w:rPr>
          <w:rFonts w:ascii="Times New Roman" w:hAnsi="Times New Roman" w:cs="Times New Roman"/>
          <w:sz w:val="24"/>
          <w:szCs w:val="24"/>
        </w:rPr>
        <w:t>Testing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structural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equation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modeling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or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detection</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misspecifications</w:t>
      </w:r>
      <w:proofErr w:type="spellEnd"/>
      <w:r w:rsidRPr="00540D20">
        <w:rPr>
          <w:rFonts w:ascii="Times New Roman" w:hAnsi="Times New Roman" w:cs="Times New Roman"/>
          <w:sz w:val="24"/>
          <w:szCs w:val="24"/>
        </w:rPr>
        <w:t xml:space="preserve">? </w:t>
      </w:r>
      <w:proofErr w:type="spellStart"/>
      <w:r w:rsidRPr="00B76288">
        <w:rPr>
          <w:rFonts w:ascii="Times New Roman" w:hAnsi="Times New Roman" w:cs="Times New Roman"/>
          <w:i/>
          <w:sz w:val="24"/>
          <w:szCs w:val="24"/>
        </w:rPr>
        <w:t>Structural</w:t>
      </w:r>
      <w:proofErr w:type="spellEnd"/>
      <w:r w:rsidRPr="00B76288">
        <w:rPr>
          <w:rFonts w:ascii="Times New Roman" w:hAnsi="Times New Roman" w:cs="Times New Roman"/>
          <w:i/>
          <w:sz w:val="24"/>
          <w:szCs w:val="24"/>
        </w:rPr>
        <w:t xml:space="preserve"> </w:t>
      </w:r>
      <w:proofErr w:type="spellStart"/>
      <w:r w:rsidRPr="00B76288">
        <w:rPr>
          <w:rFonts w:ascii="Times New Roman" w:hAnsi="Times New Roman" w:cs="Times New Roman"/>
          <w:i/>
          <w:sz w:val="24"/>
          <w:szCs w:val="24"/>
        </w:rPr>
        <w:t>Equation</w:t>
      </w:r>
      <w:proofErr w:type="spellEnd"/>
      <w:r w:rsidRPr="00B76288">
        <w:rPr>
          <w:rFonts w:ascii="Times New Roman" w:hAnsi="Times New Roman" w:cs="Times New Roman"/>
          <w:i/>
          <w:sz w:val="24"/>
          <w:szCs w:val="24"/>
        </w:rPr>
        <w:t xml:space="preserve"> </w:t>
      </w:r>
      <w:proofErr w:type="spellStart"/>
      <w:r w:rsidRPr="00B76288">
        <w:rPr>
          <w:rFonts w:ascii="Times New Roman" w:hAnsi="Times New Roman" w:cs="Times New Roman"/>
          <w:i/>
          <w:sz w:val="24"/>
          <w:szCs w:val="24"/>
        </w:rPr>
        <w:t>Modeling</w:t>
      </w:r>
      <w:proofErr w:type="spellEnd"/>
      <w:r w:rsidRPr="00B76288">
        <w:rPr>
          <w:rFonts w:ascii="Times New Roman" w:hAnsi="Times New Roman" w:cs="Times New Roman"/>
          <w:i/>
          <w:sz w:val="24"/>
          <w:szCs w:val="24"/>
        </w:rPr>
        <w:t>, 16</w:t>
      </w:r>
      <w:r w:rsidRPr="00540D20">
        <w:rPr>
          <w:rFonts w:ascii="Times New Roman" w:hAnsi="Times New Roman" w:cs="Times New Roman"/>
          <w:sz w:val="24"/>
          <w:szCs w:val="24"/>
        </w:rPr>
        <w:t xml:space="preserve">, 561 – 582. </w:t>
      </w:r>
      <w:proofErr w:type="gramStart"/>
      <w:r w:rsidR="00406C10" w:rsidRPr="00857BD7">
        <w:rPr>
          <w:rFonts w:ascii="Times New Roman" w:hAnsi="Times New Roman" w:cs="Times New Roman"/>
          <w:sz w:val="24"/>
          <w:szCs w:val="24"/>
        </w:rPr>
        <w:t>doi</w:t>
      </w:r>
      <w:proofErr w:type="gramEnd"/>
      <w:r w:rsidR="00406C10" w:rsidRPr="00857BD7">
        <w:rPr>
          <w:rFonts w:ascii="Times New Roman" w:hAnsi="Times New Roman" w:cs="Times New Roman"/>
          <w:sz w:val="24"/>
          <w:szCs w:val="24"/>
        </w:rPr>
        <w:t>: 10.1080/10705510903203433</w:t>
      </w:r>
    </w:p>
    <w:p w14:paraId="4AF2EE81" w14:textId="64725BFC" w:rsidR="0047245D" w:rsidRDefault="004C2AD9"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Schmitt, D. P., </w:t>
      </w:r>
      <w:proofErr w:type="spellStart"/>
      <w:r w:rsidRPr="00540D20">
        <w:rPr>
          <w:rFonts w:ascii="Times New Roman" w:hAnsi="Times New Roman" w:cs="Times New Roman"/>
          <w:sz w:val="24"/>
          <w:szCs w:val="24"/>
        </w:rPr>
        <w:t>Realo</w:t>
      </w:r>
      <w:proofErr w:type="spellEnd"/>
      <w:r w:rsidRPr="00540D20">
        <w:rPr>
          <w:rFonts w:ascii="Times New Roman" w:hAnsi="Times New Roman" w:cs="Times New Roman"/>
          <w:sz w:val="24"/>
          <w:szCs w:val="24"/>
        </w:rPr>
        <w:t xml:space="preserve">, A., </w:t>
      </w:r>
      <w:proofErr w:type="spellStart"/>
      <w:r w:rsidRPr="00540D20">
        <w:rPr>
          <w:rFonts w:ascii="Times New Roman" w:hAnsi="Times New Roman" w:cs="Times New Roman"/>
          <w:sz w:val="24"/>
          <w:szCs w:val="24"/>
        </w:rPr>
        <w:t>Voracek</w:t>
      </w:r>
      <w:proofErr w:type="spellEnd"/>
      <w:r w:rsidRPr="00540D20">
        <w:rPr>
          <w:rFonts w:ascii="Times New Roman" w:hAnsi="Times New Roman" w:cs="Times New Roman"/>
          <w:sz w:val="24"/>
          <w:szCs w:val="24"/>
        </w:rPr>
        <w:t xml:space="preserve">, M., &amp; </w:t>
      </w:r>
      <w:proofErr w:type="spellStart"/>
      <w:r w:rsidRPr="00540D20">
        <w:rPr>
          <w:rFonts w:ascii="Times New Roman" w:hAnsi="Times New Roman" w:cs="Times New Roman"/>
          <w:sz w:val="24"/>
          <w:szCs w:val="24"/>
        </w:rPr>
        <w:t>Allik</w:t>
      </w:r>
      <w:proofErr w:type="spellEnd"/>
      <w:r w:rsidRPr="00540D20">
        <w:rPr>
          <w:rFonts w:ascii="Times New Roman" w:hAnsi="Times New Roman" w:cs="Times New Roman"/>
          <w:sz w:val="24"/>
          <w:szCs w:val="24"/>
        </w:rPr>
        <w:t xml:space="preserve">, J. (2008). </w:t>
      </w:r>
      <w:proofErr w:type="spellStart"/>
      <w:r w:rsidRPr="00540D20">
        <w:rPr>
          <w:rFonts w:ascii="Times New Roman" w:hAnsi="Times New Roman" w:cs="Times New Roman"/>
          <w:sz w:val="24"/>
          <w:szCs w:val="24"/>
        </w:rPr>
        <w:t>Why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can't</w:t>
      </w:r>
      <w:proofErr w:type="spellEnd"/>
      <w:r w:rsidRPr="00540D20">
        <w:rPr>
          <w:rFonts w:ascii="Times New Roman" w:hAnsi="Times New Roman" w:cs="Times New Roman"/>
          <w:sz w:val="24"/>
          <w:szCs w:val="24"/>
        </w:rPr>
        <w:t xml:space="preserve"> a </w:t>
      </w:r>
      <w:proofErr w:type="spellStart"/>
      <w:r w:rsidRPr="00540D20">
        <w:rPr>
          <w:rFonts w:ascii="Times New Roman" w:hAnsi="Times New Roman" w:cs="Times New Roman"/>
          <w:sz w:val="24"/>
          <w:szCs w:val="24"/>
        </w:rPr>
        <w:t>man</w:t>
      </w:r>
      <w:proofErr w:type="spellEnd"/>
      <w:r w:rsidRPr="00540D20">
        <w:rPr>
          <w:rFonts w:ascii="Times New Roman" w:hAnsi="Times New Roman" w:cs="Times New Roman"/>
          <w:sz w:val="24"/>
          <w:szCs w:val="24"/>
        </w:rPr>
        <w:t xml:space="preserve"> be more </w:t>
      </w:r>
      <w:proofErr w:type="spellStart"/>
      <w:r w:rsidRPr="00540D20">
        <w:rPr>
          <w:rFonts w:ascii="Times New Roman" w:hAnsi="Times New Roman" w:cs="Times New Roman"/>
          <w:sz w:val="24"/>
          <w:szCs w:val="24"/>
        </w:rPr>
        <w:t>like</w:t>
      </w:r>
      <w:proofErr w:type="spellEnd"/>
      <w:r w:rsidRPr="00540D20">
        <w:rPr>
          <w:rFonts w:ascii="Times New Roman" w:hAnsi="Times New Roman" w:cs="Times New Roman"/>
          <w:sz w:val="24"/>
          <w:szCs w:val="24"/>
        </w:rPr>
        <w:t xml:space="preserve"> a </w:t>
      </w:r>
      <w:proofErr w:type="spellStart"/>
      <w:r w:rsidRPr="00540D20">
        <w:rPr>
          <w:rFonts w:ascii="Times New Roman" w:hAnsi="Times New Roman" w:cs="Times New Roman"/>
          <w:sz w:val="24"/>
          <w:szCs w:val="24"/>
        </w:rPr>
        <w:t>woman</w:t>
      </w:r>
      <w:proofErr w:type="spellEnd"/>
      <w:r w:rsidRPr="00540D20">
        <w:rPr>
          <w:rFonts w:ascii="Times New Roman" w:hAnsi="Times New Roman" w:cs="Times New Roman"/>
          <w:sz w:val="24"/>
          <w:szCs w:val="24"/>
        </w:rPr>
        <w:t xml:space="preserve">? Sex </w:t>
      </w:r>
      <w:proofErr w:type="spellStart"/>
      <w:r w:rsidRPr="00540D20">
        <w:rPr>
          <w:rFonts w:ascii="Times New Roman" w:hAnsi="Times New Roman" w:cs="Times New Roman"/>
          <w:sz w:val="24"/>
          <w:szCs w:val="24"/>
        </w:rPr>
        <w:t>differences</w:t>
      </w:r>
      <w:proofErr w:type="spellEnd"/>
      <w:r w:rsidRPr="00540D20">
        <w:rPr>
          <w:rFonts w:ascii="Times New Roman" w:hAnsi="Times New Roman" w:cs="Times New Roman"/>
          <w:sz w:val="24"/>
          <w:szCs w:val="24"/>
        </w:rPr>
        <w:t xml:space="preserve"> in Big </w:t>
      </w:r>
      <w:proofErr w:type="spellStart"/>
      <w:r w:rsidRPr="00540D20">
        <w:rPr>
          <w:rFonts w:ascii="Times New Roman" w:hAnsi="Times New Roman" w:cs="Times New Roman"/>
          <w:sz w:val="24"/>
          <w:szCs w:val="24"/>
        </w:rPr>
        <w:t>Five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personality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traits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across</w:t>
      </w:r>
      <w:proofErr w:type="spellEnd"/>
      <w:r w:rsidRPr="00540D20">
        <w:rPr>
          <w:rFonts w:ascii="Times New Roman" w:hAnsi="Times New Roman" w:cs="Times New Roman"/>
          <w:sz w:val="24"/>
          <w:szCs w:val="24"/>
        </w:rPr>
        <w:t xml:space="preserve"> 55 cultures. </w:t>
      </w:r>
      <w:proofErr w:type="spellStart"/>
      <w:r w:rsidRPr="0047245D">
        <w:rPr>
          <w:rFonts w:ascii="Times New Roman" w:hAnsi="Times New Roman" w:cs="Times New Roman"/>
          <w:i/>
          <w:sz w:val="24"/>
          <w:szCs w:val="24"/>
        </w:rPr>
        <w:t>Journal</w:t>
      </w:r>
      <w:proofErr w:type="spellEnd"/>
      <w:r w:rsidRPr="0047245D">
        <w:rPr>
          <w:rFonts w:ascii="Times New Roman" w:hAnsi="Times New Roman" w:cs="Times New Roman"/>
          <w:i/>
          <w:sz w:val="24"/>
          <w:szCs w:val="24"/>
        </w:rPr>
        <w:t xml:space="preserve"> of </w:t>
      </w:r>
      <w:proofErr w:type="spellStart"/>
      <w:r w:rsidR="0047245D" w:rsidRPr="0047245D">
        <w:rPr>
          <w:rFonts w:ascii="Times New Roman" w:hAnsi="Times New Roman" w:cs="Times New Roman"/>
          <w:i/>
          <w:sz w:val="24"/>
          <w:szCs w:val="24"/>
        </w:rPr>
        <w:t>Personality</w:t>
      </w:r>
      <w:proofErr w:type="spellEnd"/>
      <w:r w:rsidR="0047245D" w:rsidRPr="0047245D">
        <w:rPr>
          <w:rFonts w:ascii="Times New Roman" w:hAnsi="Times New Roman" w:cs="Times New Roman"/>
          <w:i/>
          <w:sz w:val="24"/>
          <w:szCs w:val="24"/>
        </w:rPr>
        <w:t xml:space="preserve"> </w:t>
      </w:r>
      <w:r w:rsidRPr="0047245D">
        <w:rPr>
          <w:rFonts w:ascii="Times New Roman" w:hAnsi="Times New Roman" w:cs="Times New Roman"/>
          <w:i/>
          <w:sz w:val="24"/>
          <w:szCs w:val="24"/>
        </w:rPr>
        <w:t xml:space="preserve">and </w:t>
      </w:r>
      <w:r w:rsidR="0047245D" w:rsidRPr="0047245D">
        <w:rPr>
          <w:rFonts w:ascii="Times New Roman" w:hAnsi="Times New Roman" w:cs="Times New Roman"/>
          <w:i/>
          <w:sz w:val="24"/>
          <w:szCs w:val="24"/>
        </w:rPr>
        <w:t xml:space="preserve">Social </w:t>
      </w:r>
      <w:proofErr w:type="spellStart"/>
      <w:r w:rsidR="0047245D" w:rsidRPr="0047245D">
        <w:rPr>
          <w:rFonts w:ascii="Times New Roman" w:hAnsi="Times New Roman" w:cs="Times New Roman"/>
          <w:i/>
          <w:sz w:val="24"/>
          <w:szCs w:val="24"/>
        </w:rPr>
        <w:t>Psychology</w:t>
      </w:r>
      <w:proofErr w:type="spellEnd"/>
      <w:r w:rsidRPr="0047245D">
        <w:rPr>
          <w:rFonts w:ascii="Times New Roman" w:hAnsi="Times New Roman" w:cs="Times New Roman"/>
          <w:i/>
          <w:sz w:val="24"/>
          <w:szCs w:val="24"/>
        </w:rPr>
        <w:t>, 94</w:t>
      </w:r>
      <w:r w:rsidRPr="00540D20">
        <w:rPr>
          <w:rFonts w:ascii="Times New Roman" w:hAnsi="Times New Roman" w:cs="Times New Roman"/>
          <w:sz w:val="24"/>
          <w:szCs w:val="24"/>
        </w:rPr>
        <w:t xml:space="preserve">(1), 168 - 182. </w:t>
      </w:r>
      <w:proofErr w:type="gramStart"/>
      <w:r w:rsidR="00406C10" w:rsidRPr="00857BD7">
        <w:rPr>
          <w:rFonts w:ascii="Times New Roman" w:hAnsi="Times New Roman" w:cs="Times New Roman"/>
          <w:sz w:val="24"/>
          <w:szCs w:val="24"/>
        </w:rPr>
        <w:t>doi</w:t>
      </w:r>
      <w:proofErr w:type="gramEnd"/>
      <w:r w:rsidR="00406C10" w:rsidRPr="00857BD7">
        <w:rPr>
          <w:rFonts w:ascii="Times New Roman" w:hAnsi="Times New Roman" w:cs="Times New Roman"/>
          <w:sz w:val="24"/>
          <w:szCs w:val="24"/>
        </w:rPr>
        <w:t>: 10.1037/0022-3514.94.1.168</w:t>
      </w:r>
    </w:p>
    <w:p w14:paraId="5E4EA93E" w14:textId="20E2210B" w:rsidR="00260127" w:rsidRPr="00540D20" w:rsidRDefault="00260127"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Schraw</w:t>
      </w:r>
      <w:proofErr w:type="spellEnd"/>
      <w:r w:rsidRPr="00540D20">
        <w:rPr>
          <w:rFonts w:ascii="Times New Roman" w:hAnsi="Times New Roman" w:cs="Times New Roman"/>
          <w:sz w:val="24"/>
          <w:szCs w:val="24"/>
        </w:rPr>
        <w:t xml:space="preserve">, G., </w:t>
      </w:r>
      <w:proofErr w:type="spellStart"/>
      <w:r w:rsidRPr="00540D20">
        <w:rPr>
          <w:rFonts w:ascii="Times New Roman" w:hAnsi="Times New Roman" w:cs="Times New Roman"/>
          <w:sz w:val="24"/>
          <w:szCs w:val="24"/>
        </w:rPr>
        <w:t>Wadkins</w:t>
      </w:r>
      <w:proofErr w:type="spellEnd"/>
      <w:r w:rsidRPr="00540D20">
        <w:rPr>
          <w:rFonts w:ascii="Times New Roman" w:hAnsi="Times New Roman" w:cs="Times New Roman"/>
          <w:sz w:val="24"/>
          <w:szCs w:val="24"/>
        </w:rPr>
        <w:t xml:space="preserve">, T. &amp; </w:t>
      </w:r>
      <w:proofErr w:type="spellStart"/>
      <w:r w:rsidRPr="00540D20">
        <w:rPr>
          <w:rFonts w:ascii="Times New Roman" w:hAnsi="Times New Roman" w:cs="Times New Roman"/>
          <w:sz w:val="24"/>
          <w:szCs w:val="24"/>
        </w:rPr>
        <w:t>Olafson</w:t>
      </w:r>
      <w:proofErr w:type="spellEnd"/>
      <w:r w:rsidRPr="00540D20">
        <w:rPr>
          <w:rFonts w:ascii="Times New Roman" w:hAnsi="Times New Roman" w:cs="Times New Roman"/>
          <w:sz w:val="24"/>
          <w:szCs w:val="24"/>
        </w:rPr>
        <w:t xml:space="preserve">, L. (2007). </w:t>
      </w:r>
      <w:proofErr w:type="spellStart"/>
      <w:r w:rsidRPr="00540D20">
        <w:rPr>
          <w:rFonts w:ascii="Times New Roman" w:hAnsi="Times New Roman" w:cs="Times New Roman"/>
          <w:sz w:val="24"/>
          <w:szCs w:val="24"/>
        </w:rPr>
        <w:t>Doing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things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we</w:t>
      </w:r>
      <w:proofErr w:type="spellEnd"/>
      <w:r w:rsidRPr="00540D20">
        <w:rPr>
          <w:rFonts w:ascii="Times New Roman" w:hAnsi="Times New Roman" w:cs="Times New Roman"/>
          <w:sz w:val="24"/>
          <w:szCs w:val="24"/>
        </w:rPr>
        <w:t xml:space="preserve"> do: a </w:t>
      </w:r>
      <w:proofErr w:type="spellStart"/>
      <w:r w:rsidRPr="00540D20">
        <w:rPr>
          <w:rFonts w:ascii="Times New Roman" w:hAnsi="Times New Roman" w:cs="Times New Roman"/>
          <w:sz w:val="24"/>
          <w:szCs w:val="24"/>
        </w:rPr>
        <w:t>grounded</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theory</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academic</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47245D">
        <w:rPr>
          <w:rFonts w:ascii="Times New Roman" w:hAnsi="Times New Roman" w:cs="Times New Roman"/>
          <w:i/>
          <w:sz w:val="24"/>
          <w:szCs w:val="24"/>
        </w:rPr>
        <w:t>Journal</w:t>
      </w:r>
      <w:proofErr w:type="spellEnd"/>
      <w:r w:rsidRPr="0047245D">
        <w:rPr>
          <w:rFonts w:ascii="Times New Roman" w:hAnsi="Times New Roman" w:cs="Times New Roman"/>
          <w:i/>
          <w:sz w:val="24"/>
          <w:szCs w:val="24"/>
        </w:rPr>
        <w:t xml:space="preserve"> of </w:t>
      </w:r>
      <w:proofErr w:type="spellStart"/>
      <w:r w:rsidRPr="0047245D">
        <w:rPr>
          <w:rFonts w:ascii="Times New Roman" w:hAnsi="Times New Roman" w:cs="Times New Roman"/>
          <w:i/>
          <w:sz w:val="24"/>
          <w:szCs w:val="24"/>
        </w:rPr>
        <w:t>Educati</w:t>
      </w:r>
      <w:r w:rsidR="0047245D" w:rsidRPr="0047245D">
        <w:rPr>
          <w:rFonts w:ascii="Times New Roman" w:hAnsi="Times New Roman" w:cs="Times New Roman"/>
          <w:i/>
          <w:sz w:val="24"/>
          <w:szCs w:val="24"/>
        </w:rPr>
        <w:t>onal</w:t>
      </w:r>
      <w:proofErr w:type="spellEnd"/>
      <w:r w:rsidR="0047245D" w:rsidRPr="0047245D">
        <w:rPr>
          <w:rFonts w:ascii="Times New Roman" w:hAnsi="Times New Roman" w:cs="Times New Roman"/>
          <w:i/>
          <w:sz w:val="24"/>
          <w:szCs w:val="24"/>
        </w:rPr>
        <w:t xml:space="preserve"> </w:t>
      </w:r>
      <w:proofErr w:type="spellStart"/>
      <w:r w:rsidR="0047245D" w:rsidRPr="0047245D">
        <w:rPr>
          <w:rFonts w:ascii="Times New Roman" w:hAnsi="Times New Roman" w:cs="Times New Roman"/>
          <w:i/>
          <w:sz w:val="24"/>
          <w:szCs w:val="24"/>
        </w:rPr>
        <w:t>Psychology</w:t>
      </w:r>
      <w:proofErr w:type="spellEnd"/>
      <w:r w:rsidR="0047245D" w:rsidRPr="0047245D">
        <w:rPr>
          <w:rFonts w:ascii="Times New Roman" w:hAnsi="Times New Roman" w:cs="Times New Roman"/>
          <w:i/>
          <w:sz w:val="24"/>
          <w:szCs w:val="24"/>
        </w:rPr>
        <w:t>, 99</w:t>
      </w:r>
      <w:r w:rsidR="0047245D">
        <w:rPr>
          <w:rFonts w:ascii="Times New Roman" w:hAnsi="Times New Roman" w:cs="Times New Roman"/>
          <w:sz w:val="24"/>
          <w:szCs w:val="24"/>
        </w:rPr>
        <w:t xml:space="preserve">(1), 12–25. </w:t>
      </w:r>
      <w:r w:rsidR="00406C10" w:rsidRPr="00857BD7">
        <w:rPr>
          <w:rFonts w:ascii="Times New Roman" w:hAnsi="Times New Roman" w:cs="Times New Roman"/>
          <w:sz w:val="24"/>
          <w:szCs w:val="24"/>
        </w:rPr>
        <w:t>doi:10.1037/0022-0663.99.1.12</w:t>
      </w:r>
    </w:p>
    <w:p w14:paraId="0ABF8F23" w14:textId="1D7EF895" w:rsidR="00825CC9" w:rsidRPr="00540D20" w:rsidRDefault="00D94DAA" w:rsidP="00983491">
      <w:pPr>
        <w:spacing w:after="0" w:line="480" w:lineRule="auto"/>
        <w:ind w:left="708" w:hanging="708"/>
        <w:rPr>
          <w:rFonts w:ascii="Times New Roman" w:hAnsi="Times New Roman" w:cs="Times New Roman"/>
          <w:sz w:val="24"/>
          <w:szCs w:val="24"/>
          <w:shd w:val="clear" w:color="auto" w:fill="FFFFFF"/>
        </w:rPr>
      </w:pPr>
      <w:r w:rsidRPr="00540D20">
        <w:rPr>
          <w:rFonts w:ascii="Times New Roman" w:hAnsi="Times New Roman" w:cs="Times New Roman"/>
          <w:sz w:val="24"/>
          <w:szCs w:val="24"/>
          <w:shd w:val="clear" w:color="auto" w:fill="FFFFFF"/>
        </w:rPr>
        <w:t xml:space="preserve">Smith, K. A., </w:t>
      </w:r>
      <w:proofErr w:type="spellStart"/>
      <w:r w:rsidRPr="00540D20">
        <w:rPr>
          <w:rFonts w:ascii="Times New Roman" w:hAnsi="Times New Roman" w:cs="Times New Roman"/>
          <w:sz w:val="24"/>
          <w:szCs w:val="24"/>
          <w:shd w:val="clear" w:color="auto" w:fill="FFFFFF"/>
        </w:rPr>
        <w:t>Barstead</w:t>
      </w:r>
      <w:proofErr w:type="spellEnd"/>
      <w:r w:rsidRPr="00540D20">
        <w:rPr>
          <w:rFonts w:ascii="Times New Roman" w:hAnsi="Times New Roman" w:cs="Times New Roman"/>
          <w:sz w:val="24"/>
          <w:szCs w:val="24"/>
          <w:shd w:val="clear" w:color="auto" w:fill="FFFFFF"/>
        </w:rPr>
        <w:t xml:space="preserve">, M. G., &amp; </w:t>
      </w:r>
      <w:proofErr w:type="spellStart"/>
      <w:r w:rsidRPr="00540D20">
        <w:rPr>
          <w:rFonts w:ascii="Times New Roman" w:hAnsi="Times New Roman" w:cs="Times New Roman"/>
          <w:sz w:val="24"/>
          <w:szCs w:val="24"/>
          <w:shd w:val="clear" w:color="auto" w:fill="FFFFFF"/>
        </w:rPr>
        <w:t>Rubin</w:t>
      </w:r>
      <w:proofErr w:type="spellEnd"/>
      <w:r w:rsidRPr="00540D20">
        <w:rPr>
          <w:rFonts w:ascii="Times New Roman" w:hAnsi="Times New Roman" w:cs="Times New Roman"/>
          <w:sz w:val="24"/>
          <w:szCs w:val="24"/>
          <w:shd w:val="clear" w:color="auto" w:fill="FFFFFF"/>
        </w:rPr>
        <w:t xml:space="preserve">, K. H. (2017). </w:t>
      </w:r>
      <w:proofErr w:type="spellStart"/>
      <w:r w:rsidRPr="00540D20">
        <w:rPr>
          <w:rFonts w:ascii="Times New Roman" w:hAnsi="Times New Roman" w:cs="Times New Roman"/>
          <w:sz w:val="24"/>
          <w:szCs w:val="24"/>
          <w:shd w:val="clear" w:color="auto" w:fill="FFFFFF"/>
        </w:rPr>
        <w:t>Neuroticism</w:t>
      </w:r>
      <w:proofErr w:type="spellEnd"/>
      <w:r w:rsidRPr="00540D20">
        <w:rPr>
          <w:rFonts w:ascii="Times New Roman" w:hAnsi="Times New Roman" w:cs="Times New Roman"/>
          <w:sz w:val="24"/>
          <w:szCs w:val="24"/>
          <w:shd w:val="clear" w:color="auto" w:fill="FFFFFF"/>
        </w:rPr>
        <w:t xml:space="preserve"> and </w:t>
      </w:r>
      <w:proofErr w:type="spellStart"/>
      <w:r w:rsidRPr="00540D20">
        <w:rPr>
          <w:rFonts w:ascii="Times New Roman" w:hAnsi="Times New Roman" w:cs="Times New Roman"/>
          <w:sz w:val="24"/>
          <w:szCs w:val="24"/>
          <w:shd w:val="clear" w:color="auto" w:fill="FFFFFF"/>
        </w:rPr>
        <w:t>conscientiousness</w:t>
      </w:r>
      <w:proofErr w:type="spellEnd"/>
      <w:r w:rsidRPr="00540D20">
        <w:rPr>
          <w:rFonts w:ascii="Times New Roman" w:hAnsi="Times New Roman" w:cs="Times New Roman"/>
          <w:sz w:val="24"/>
          <w:szCs w:val="24"/>
          <w:shd w:val="clear" w:color="auto" w:fill="FFFFFF"/>
        </w:rPr>
        <w:t xml:space="preserve"> as </w:t>
      </w:r>
      <w:proofErr w:type="spellStart"/>
      <w:r w:rsidRPr="00540D20">
        <w:rPr>
          <w:rFonts w:ascii="Times New Roman" w:hAnsi="Times New Roman" w:cs="Times New Roman"/>
          <w:sz w:val="24"/>
          <w:szCs w:val="24"/>
          <w:shd w:val="clear" w:color="auto" w:fill="FFFFFF"/>
        </w:rPr>
        <w:t>moderators</w:t>
      </w:r>
      <w:proofErr w:type="spellEnd"/>
      <w:r w:rsidRPr="00540D20">
        <w:rPr>
          <w:rFonts w:ascii="Times New Roman" w:hAnsi="Times New Roman" w:cs="Times New Roman"/>
          <w:sz w:val="24"/>
          <w:szCs w:val="24"/>
          <w:shd w:val="clear" w:color="auto" w:fill="FFFFFF"/>
        </w:rPr>
        <w:t xml:space="preserve"> of </w:t>
      </w:r>
      <w:proofErr w:type="spellStart"/>
      <w:r w:rsidRPr="00540D20">
        <w:rPr>
          <w:rFonts w:ascii="Times New Roman" w:hAnsi="Times New Roman" w:cs="Times New Roman"/>
          <w:sz w:val="24"/>
          <w:szCs w:val="24"/>
          <w:shd w:val="clear" w:color="auto" w:fill="FFFFFF"/>
        </w:rPr>
        <w:t>the</w:t>
      </w:r>
      <w:proofErr w:type="spellEnd"/>
      <w:r w:rsidRPr="00540D20">
        <w:rPr>
          <w:rFonts w:ascii="Times New Roman" w:hAnsi="Times New Roman" w:cs="Times New Roman"/>
          <w:sz w:val="24"/>
          <w:szCs w:val="24"/>
          <w:shd w:val="clear" w:color="auto" w:fill="FFFFFF"/>
        </w:rPr>
        <w:t xml:space="preserve"> </w:t>
      </w:r>
      <w:proofErr w:type="spellStart"/>
      <w:r w:rsidRPr="00540D20">
        <w:rPr>
          <w:rFonts w:ascii="Times New Roman" w:hAnsi="Times New Roman" w:cs="Times New Roman"/>
          <w:sz w:val="24"/>
          <w:szCs w:val="24"/>
          <w:shd w:val="clear" w:color="auto" w:fill="FFFFFF"/>
        </w:rPr>
        <w:t>relation</w:t>
      </w:r>
      <w:proofErr w:type="spellEnd"/>
      <w:r w:rsidRPr="00540D20">
        <w:rPr>
          <w:rFonts w:ascii="Times New Roman" w:hAnsi="Times New Roman" w:cs="Times New Roman"/>
          <w:sz w:val="24"/>
          <w:szCs w:val="24"/>
          <w:shd w:val="clear" w:color="auto" w:fill="FFFFFF"/>
        </w:rPr>
        <w:t xml:space="preserve"> </w:t>
      </w:r>
      <w:proofErr w:type="spellStart"/>
      <w:r w:rsidRPr="00540D20">
        <w:rPr>
          <w:rFonts w:ascii="Times New Roman" w:hAnsi="Times New Roman" w:cs="Times New Roman"/>
          <w:sz w:val="24"/>
          <w:szCs w:val="24"/>
          <w:shd w:val="clear" w:color="auto" w:fill="FFFFFF"/>
        </w:rPr>
        <w:t>between</w:t>
      </w:r>
      <w:proofErr w:type="spellEnd"/>
      <w:r w:rsidRPr="00540D20">
        <w:rPr>
          <w:rFonts w:ascii="Times New Roman" w:hAnsi="Times New Roman" w:cs="Times New Roman"/>
          <w:sz w:val="24"/>
          <w:szCs w:val="24"/>
          <w:shd w:val="clear" w:color="auto" w:fill="FFFFFF"/>
        </w:rPr>
        <w:t xml:space="preserve"> social </w:t>
      </w:r>
      <w:proofErr w:type="spellStart"/>
      <w:r w:rsidRPr="00540D20">
        <w:rPr>
          <w:rFonts w:ascii="Times New Roman" w:hAnsi="Times New Roman" w:cs="Times New Roman"/>
          <w:sz w:val="24"/>
          <w:szCs w:val="24"/>
          <w:shd w:val="clear" w:color="auto" w:fill="FFFFFF"/>
        </w:rPr>
        <w:t>withdrawal</w:t>
      </w:r>
      <w:proofErr w:type="spellEnd"/>
      <w:r w:rsidRPr="00540D20">
        <w:rPr>
          <w:rFonts w:ascii="Times New Roman" w:hAnsi="Times New Roman" w:cs="Times New Roman"/>
          <w:sz w:val="24"/>
          <w:szCs w:val="24"/>
          <w:shd w:val="clear" w:color="auto" w:fill="FFFFFF"/>
        </w:rPr>
        <w:t xml:space="preserve"> and </w:t>
      </w:r>
      <w:proofErr w:type="spellStart"/>
      <w:r w:rsidRPr="00540D20">
        <w:rPr>
          <w:rFonts w:ascii="Times New Roman" w:hAnsi="Times New Roman" w:cs="Times New Roman"/>
          <w:sz w:val="24"/>
          <w:szCs w:val="24"/>
          <w:shd w:val="clear" w:color="auto" w:fill="FFFFFF"/>
        </w:rPr>
        <w:t>internalizing</w:t>
      </w:r>
      <w:proofErr w:type="spellEnd"/>
      <w:r w:rsidRPr="00540D20">
        <w:rPr>
          <w:rFonts w:ascii="Times New Roman" w:hAnsi="Times New Roman" w:cs="Times New Roman"/>
          <w:sz w:val="24"/>
          <w:szCs w:val="24"/>
          <w:shd w:val="clear" w:color="auto" w:fill="FFFFFF"/>
        </w:rPr>
        <w:t xml:space="preserve"> </w:t>
      </w:r>
      <w:proofErr w:type="spellStart"/>
      <w:r w:rsidRPr="00540D20">
        <w:rPr>
          <w:rFonts w:ascii="Times New Roman" w:hAnsi="Times New Roman" w:cs="Times New Roman"/>
          <w:sz w:val="24"/>
          <w:szCs w:val="24"/>
          <w:shd w:val="clear" w:color="auto" w:fill="FFFFFF"/>
        </w:rPr>
        <w:t>problems</w:t>
      </w:r>
      <w:proofErr w:type="spellEnd"/>
      <w:r w:rsidRPr="00540D20">
        <w:rPr>
          <w:rFonts w:ascii="Times New Roman" w:hAnsi="Times New Roman" w:cs="Times New Roman"/>
          <w:sz w:val="24"/>
          <w:szCs w:val="24"/>
          <w:shd w:val="clear" w:color="auto" w:fill="FFFFFF"/>
        </w:rPr>
        <w:t xml:space="preserve"> in </w:t>
      </w:r>
      <w:proofErr w:type="spellStart"/>
      <w:r w:rsidRPr="00540D20">
        <w:rPr>
          <w:rFonts w:ascii="Times New Roman" w:hAnsi="Times New Roman" w:cs="Times New Roman"/>
          <w:sz w:val="24"/>
          <w:szCs w:val="24"/>
          <w:shd w:val="clear" w:color="auto" w:fill="FFFFFF"/>
        </w:rPr>
        <w:t>adolescence</w:t>
      </w:r>
      <w:proofErr w:type="spellEnd"/>
      <w:r w:rsidRPr="00540D20">
        <w:rPr>
          <w:rFonts w:ascii="Times New Roman" w:hAnsi="Times New Roman" w:cs="Times New Roman"/>
          <w:sz w:val="24"/>
          <w:szCs w:val="24"/>
          <w:shd w:val="clear" w:color="auto" w:fill="FFFFFF"/>
        </w:rPr>
        <w:t>. </w:t>
      </w:r>
      <w:proofErr w:type="spellStart"/>
      <w:r w:rsidRPr="00540D20">
        <w:rPr>
          <w:rFonts w:ascii="Times New Roman" w:hAnsi="Times New Roman" w:cs="Times New Roman"/>
          <w:i/>
          <w:iCs/>
          <w:sz w:val="24"/>
          <w:szCs w:val="24"/>
          <w:shd w:val="clear" w:color="auto" w:fill="FFFFFF"/>
        </w:rPr>
        <w:t>Journal</w:t>
      </w:r>
      <w:proofErr w:type="spellEnd"/>
      <w:r w:rsidRPr="00540D20">
        <w:rPr>
          <w:rFonts w:ascii="Times New Roman" w:hAnsi="Times New Roman" w:cs="Times New Roman"/>
          <w:i/>
          <w:iCs/>
          <w:sz w:val="24"/>
          <w:szCs w:val="24"/>
          <w:shd w:val="clear" w:color="auto" w:fill="FFFFFF"/>
        </w:rPr>
        <w:t xml:space="preserve"> of </w:t>
      </w:r>
      <w:proofErr w:type="spellStart"/>
      <w:r w:rsidR="00894225" w:rsidRPr="00540D20">
        <w:rPr>
          <w:rFonts w:ascii="Times New Roman" w:hAnsi="Times New Roman" w:cs="Times New Roman"/>
          <w:i/>
          <w:iCs/>
          <w:sz w:val="24"/>
          <w:szCs w:val="24"/>
          <w:shd w:val="clear" w:color="auto" w:fill="FFFFFF"/>
        </w:rPr>
        <w:t>Youth</w:t>
      </w:r>
      <w:proofErr w:type="spellEnd"/>
      <w:r w:rsidR="00894225" w:rsidRPr="00540D20">
        <w:rPr>
          <w:rFonts w:ascii="Times New Roman" w:hAnsi="Times New Roman" w:cs="Times New Roman"/>
          <w:i/>
          <w:iCs/>
          <w:sz w:val="24"/>
          <w:szCs w:val="24"/>
          <w:shd w:val="clear" w:color="auto" w:fill="FFFFFF"/>
        </w:rPr>
        <w:t xml:space="preserve"> </w:t>
      </w:r>
      <w:r w:rsidRPr="00540D20">
        <w:rPr>
          <w:rFonts w:ascii="Times New Roman" w:hAnsi="Times New Roman" w:cs="Times New Roman"/>
          <w:i/>
          <w:iCs/>
          <w:sz w:val="24"/>
          <w:szCs w:val="24"/>
          <w:shd w:val="clear" w:color="auto" w:fill="FFFFFF"/>
        </w:rPr>
        <w:t xml:space="preserve">and </w:t>
      </w:r>
      <w:proofErr w:type="spellStart"/>
      <w:r w:rsidR="00894225" w:rsidRPr="00540D20">
        <w:rPr>
          <w:rFonts w:ascii="Times New Roman" w:hAnsi="Times New Roman" w:cs="Times New Roman"/>
          <w:i/>
          <w:iCs/>
          <w:sz w:val="24"/>
          <w:szCs w:val="24"/>
          <w:shd w:val="clear" w:color="auto" w:fill="FFFFFF"/>
        </w:rPr>
        <w:t>Adolescence</w:t>
      </w:r>
      <w:proofErr w:type="spellEnd"/>
      <w:r w:rsidRPr="00540D20">
        <w:rPr>
          <w:rFonts w:ascii="Times New Roman" w:hAnsi="Times New Roman" w:cs="Times New Roman"/>
          <w:sz w:val="24"/>
          <w:szCs w:val="24"/>
          <w:shd w:val="clear" w:color="auto" w:fill="FFFFFF"/>
        </w:rPr>
        <w:t>, </w:t>
      </w:r>
      <w:r w:rsidRPr="00540D20">
        <w:rPr>
          <w:rFonts w:ascii="Times New Roman" w:hAnsi="Times New Roman" w:cs="Times New Roman"/>
          <w:i/>
          <w:iCs/>
          <w:sz w:val="24"/>
          <w:szCs w:val="24"/>
          <w:shd w:val="clear" w:color="auto" w:fill="FFFFFF"/>
        </w:rPr>
        <w:t>46</w:t>
      </w:r>
      <w:r w:rsidRPr="00540D20">
        <w:rPr>
          <w:rFonts w:ascii="Times New Roman" w:hAnsi="Times New Roman" w:cs="Times New Roman"/>
          <w:sz w:val="24"/>
          <w:szCs w:val="24"/>
          <w:shd w:val="clear" w:color="auto" w:fill="FFFFFF"/>
        </w:rPr>
        <w:t xml:space="preserve">(4), 772-786. </w:t>
      </w:r>
      <w:proofErr w:type="gramStart"/>
      <w:r w:rsidR="00406C10" w:rsidRPr="00857BD7">
        <w:rPr>
          <w:rFonts w:ascii="Times New Roman" w:hAnsi="Times New Roman" w:cs="Times New Roman"/>
          <w:sz w:val="24"/>
          <w:szCs w:val="24"/>
          <w:shd w:val="clear" w:color="auto" w:fill="FFFFFF"/>
        </w:rPr>
        <w:t>doi</w:t>
      </w:r>
      <w:proofErr w:type="gramEnd"/>
      <w:r w:rsidR="00406C10" w:rsidRPr="00857BD7">
        <w:rPr>
          <w:rFonts w:ascii="Times New Roman" w:hAnsi="Times New Roman" w:cs="Times New Roman"/>
          <w:sz w:val="24"/>
          <w:szCs w:val="24"/>
          <w:shd w:val="clear" w:color="auto" w:fill="FFFFFF"/>
        </w:rPr>
        <w:t>: 10.1007/s10964-016-0594-z</w:t>
      </w:r>
    </w:p>
    <w:p w14:paraId="71E2DC7F" w14:textId="4F0422A5" w:rsidR="00825CC9" w:rsidRPr="00540D20" w:rsidRDefault="00825CC9"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Sörbom</w:t>
      </w:r>
      <w:proofErr w:type="spellEnd"/>
      <w:r w:rsidRPr="00540D20">
        <w:rPr>
          <w:rFonts w:ascii="Times New Roman" w:hAnsi="Times New Roman" w:cs="Times New Roman"/>
          <w:sz w:val="24"/>
          <w:szCs w:val="24"/>
        </w:rPr>
        <w:t xml:space="preserve">, D. (1989). </w:t>
      </w:r>
      <w:proofErr w:type="spellStart"/>
      <w:r w:rsidRPr="00540D20">
        <w:rPr>
          <w:rFonts w:ascii="Times New Roman" w:hAnsi="Times New Roman" w:cs="Times New Roman"/>
          <w:sz w:val="24"/>
          <w:szCs w:val="24"/>
        </w:rPr>
        <w:t>Model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modification</w:t>
      </w:r>
      <w:proofErr w:type="spellEnd"/>
      <w:r w:rsidRPr="00540D20">
        <w:rPr>
          <w:rFonts w:ascii="Times New Roman" w:hAnsi="Times New Roman" w:cs="Times New Roman"/>
          <w:sz w:val="24"/>
          <w:szCs w:val="24"/>
        </w:rPr>
        <w:t xml:space="preserve">. </w:t>
      </w:r>
      <w:proofErr w:type="spellStart"/>
      <w:r w:rsidRPr="0047245D">
        <w:rPr>
          <w:rFonts w:ascii="Times New Roman" w:hAnsi="Times New Roman" w:cs="Times New Roman"/>
          <w:i/>
          <w:sz w:val="24"/>
          <w:szCs w:val="24"/>
        </w:rPr>
        <w:t>Psychometrika</w:t>
      </w:r>
      <w:proofErr w:type="spellEnd"/>
      <w:r w:rsidRPr="0047245D">
        <w:rPr>
          <w:rFonts w:ascii="Times New Roman" w:hAnsi="Times New Roman" w:cs="Times New Roman"/>
          <w:i/>
          <w:sz w:val="24"/>
          <w:szCs w:val="24"/>
        </w:rPr>
        <w:t>, 54</w:t>
      </w:r>
      <w:r w:rsidRPr="00540D20">
        <w:rPr>
          <w:rFonts w:ascii="Times New Roman" w:hAnsi="Times New Roman" w:cs="Times New Roman"/>
          <w:sz w:val="24"/>
          <w:szCs w:val="24"/>
        </w:rPr>
        <w:t xml:space="preserve">(3), 371-384. </w:t>
      </w:r>
      <w:proofErr w:type="gramStart"/>
      <w:r w:rsidR="00406C10" w:rsidRPr="00857BD7">
        <w:rPr>
          <w:rFonts w:ascii="Times New Roman" w:hAnsi="Times New Roman" w:cs="Times New Roman"/>
          <w:sz w:val="24"/>
          <w:szCs w:val="24"/>
        </w:rPr>
        <w:t>doi</w:t>
      </w:r>
      <w:proofErr w:type="gramEnd"/>
      <w:r w:rsidR="00406C10" w:rsidRPr="00857BD7">
        <w:rPr>
          <w:rFonts w:ascii="Times New Roman" w:hAnsi="Times New Roman" w:cs="Times New Roman"/>
          <w:sz w:val="24"/>
          <w:szCs w:val="24"/>
        </w:rPr>
        <w:t>: 10.1007/BF02294623</w:t>
      </w:r>
    </w:p>
    <w:p w14:paraId="2731E97A" w14:textId="63374C80" w:rsidR="008E02E1" w:rsidRPr="00540D20" w:rsidRDefault="004C2AD9"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Soto, C. J., John, O. P., </w:t>
      </w:r>
      <w:proofErr w:type="spellStart"/>
      <w:r w:rsidRPr="00540D20">
        <w:rPr>
          <w:rFonts w:ascii="Times New Roman" w:hAnsi="Times New Roman" w:cs="Times New Roman"/>
          <w:sz w:val="24"/>
          <w:szCs w:val="24"/>
        </w:rPr>
        <w:t>Gosling</w:t>
      </w:r>
      <w:proofErr w:type="spellEnd"/>
      <w:r w:rsidRPr="00540D20">
        <w:rPr>
          <w:rFonts w:ascii="Times New Roman" w:hAnsi="Times New Roman" w:cs="Times New Roman"/>
          <w:sz w:val="24"/>
          <w:szCs w:val="24"/>
        </w:rPr>
        <w:t xml:space="preserve">, S. D., &amp; Potter, J. (2011). </w:t>
      </w:r>
      <w:proofErr w:type="spellStart"/>
      <w:r w:rsidRPr="00540D20">
        <w:rPr>
          <w:rFonts w:ascii="Times New Roman" w:hAnsi="Times New Roman" w:cs="Times New Roman"/>
          <w:sz w:val="24"/>
          <w:szCs w:val="24"/>
        </w:rPr>
        <w:t>Age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differences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personality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traits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from</w:t>
      </w:r>
      <w:proofErr w:type="spellEnd"/>
      <w:r w:rsidRPr="00540D20">
        <w:rPr>
          <w:rFonts w:ascii="Times New Roman" w:hAnsi="Times New Roman" w:cs="Times New Roman"/>
          <w:sz w:val="24"/>
          <w:szCs w:val="24"/>
        </w:rPr>
        <w:t xml:space="preserve"> 10 </w:t>
      </w:r>
      <w:proofErr w:type="spellStart"/>
      <w:r w:rsidRPr="00540D20">
        <w:rPr>
          <w:rFonts w:ascii="Times New Roman" w:hAnsi="Times New Roman" w:cs="Times New Roman"/>
          <w:sz w:val="24"/>
          <w:szCs w:val="24"/>
        </w:rPr>
        <w:t>to</w:t>
      </w:r>
      <w:proofErr w:type="spellEnd"/>
      <w:r w:rsidRPr="00540D20">
        <w:rPr>
          <w:rFonts w:ascii="Times New Roman" w:hAnsi="Times New Roman" w:cs="Times New Roman"/>
          <w:sz w:val="24"/>
          <w:szCs w:val="24"/>
        </w:rPr>
        <w:t xml:space="preserve"> 65: Big </w:t>
      </w:r>
      <w:proofErr w:type="spellStart"/>
      <w:r w:rsidRPr="00540D20">
        <w:rPr>
          <w:rFonts w:ascii="Times New Roman" w:hAnsi="Times New Roman" w:cs="Times New Roman"/>
          <w:sz w:val="24"/>
          <w:szCs w:val="24"/>
        </w:rPr>
        <w:t>Five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domains</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facets</w:t>
      </w:r>
      <w:proofErr w:type="spellEnd"/>
      <w:r w:rsidRPr="00540D20">
        <w:rPr>
          <w:rFonts w:ascii="Times New Roman" w:hAnsi="Times New Roman" w:cs="Times New Roman"/>
          <w:sz w:val="24"/>
          <w:szCs w:val="24"/>
        </w:rPr>
        <w:t xml:space="preserve"> in a </w:t>
      </w:r>
      <w:proofErr w:type="spellStart"/>
      <w:r w:rsidRPr="00540D20">
        <w:rPr>
          <w:rFonts w:ascii="Times New Roman" w:hAnsi="Times New Roman" w:cs="Times New Roman"/>
          <w:sz w:val="24"/>
          <w:szCs w:val="24"/>
        </w:rPr>
        <w:t>large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cross-sectional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sample</w:t>
      </w:r>
      <w:proofErr w:type="spellEnd"/>
      <w:r w:rsidRPr="00540D20">
        <w:rPr>
          <w:rFonts w:ascii="Times New Roman" w:hAnsi="Times New Roman" w:cs="Times New Roman"/>
          <w:sz w:val="24"/>
          <w:szCs w:val="24"/>
        </w:rPr>
        <w:t xml:space="preserve">. </w:t>
      </w:r>
      <w:proofErr w:type="spellStart"/>
      <w:r w:rsidRPr="0047245D">
        <w:rPr>
          <w:rFonts w:ascii="Times New Roman" w:hAnsi="Times New Roman" w:cs="Times New Roman"/>
          <w:i/>
          <w:sz w:val="24"/>
          <w:szCs w:val="24"/>
        </w:rPr>
        <w:lastRenderedPageBreak/>
        <w:t>Journal</w:t>
      </w:r>
      <w:proofErr w:type="spellEnd"/>
      <w:r w:rsidRPr="0047245D">
        <w:rPr>
          <w:rFonts w:ascii="Times New Roman" w:hAnsi="Times New Roman" w:cs="Times New Roman"/>
          <w:i/>
          <w:sz w:val="24"/>
          <w:szCs w:val="24"/>
        </w:rPr>
        <w:t xml:space="preserve"> of </w:t>
      </w:r>
      <w:proofErr w:type="spellStart"/>
      <w:r w:rsidRPr="0047245D">
        <w:rPr>
          <w:rFonts w:ascii="Times New Roman" w:hAnsi="Times New Roman" w:cs="Times New Roman"/>
          <w:i/>
          <w:sz w:val="24"/>
          <w:szCs w:val="24"/>
        </w:rPr>
        <w:t>Personality</w:t>
      </w:r>
      <w:proofErr w:type="spellEnd"/>
      <w:r w:rsidRPr="0047245D">
        <w:rPr>
          <w:rFonts w:ascii="Times New Roman" w:hAnsi="Times New Roman" w:cs="Times New Roman"/>
          <w:i/>
          <w:sz w:val="24"/>
          <w:szCs w:val="24"/>
        </w:rPr>
        <w:t xml:space="preserve"> and Social </w:t>
      </w:r>
      <w:proofErr w:type="spellStart"/>
      <w:r w:rsidRPr="0047245D">
        <w:rPr>
          <w:rFonts w:ascii="Times New Roman" w:hAnsi="Times New Roman" w:cs="Times New Roman"/>
          <w:i/>
          <w:sz w:val="24"/>
          <w:szCs w:val="24"/>
        </w:rPr>
        <w:t>Psychology</w:t>
      </w:r>
      <w:proofErr w:type="spellEnd"/>
      <w:r w:rsidRPr="0047245D">
        <w:rPr>
          <w:rFonts w:ascii="Times New Roman" w:hAnsi="Times New Roman" w:cs="Times New Roman"/>
          <w:i/>
          <w:sz w:val="24"/>
          <w:szCs w:val="24"/>
        </w:rPr>
        <w:t>, 100</w:t>
      </w:r>
      <w:r w:rsidRPr="00540D20">
        <w:rPr>
          <w:rFonts w:ascii="Times New Roman" w:hAnsi="Times New Roman" w:cs="Times New Roman"/>
          <w:sz w:val="24"/>
          <w:szCs w:val="24"/>
        </w:rPr>
        <w:t xml:space="preserve">, 330–348. </w:t>
      </w:r>
      <w:proofErr w:type="gramStart"/>
      <w:r w:rsidR="00406C10" w:rsidRPr="00857BD7">
        <w:rPr>
          <w:rFonts w:ascii="Times New Roman" w:hAnsi="Times New Roman" w:cs="Times New Roman"/>
          <w:sz w:val="24"/>
          <w:szCs w:val="24"/>
        </w:rPr>
        <w:t>doi</w:t>
      </w:r>
      <w:proofErr w:type="gramEnd"/>
      <w:r w:rsidR="00406C10" w:rsidRPr="00857BD7">
        <w:rPr>
          <w:rFonts w:ascii="Times New Roman" w:hAnsi="Times New Roman" w:cs="Times New Roman"/>
          <w:sz w:val="24"/>
          <w:szCs w:val="24"/>
        </w:rPr>
        <w:t>: 10.1037/a0021717</w:t>
      </w:r>
    </w:p>
    <w:p w14:paraId="40D6B22E" w14:textId="020304E6" w:rsidR="00021003" w:rsidRPr="00540D20" w:rsidRDefault="00021003"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Spinatha</w:t>
      </w:r>
      <w:proofErr w:type="spellEnd"/>
      <w:r w:rsidRPr="00540D20">
        <w:rPr>
          <w:rFonts w:ascii="Times New Roman" w:hAnsi="Times New Roman" w:cs="Times New Roman"/>
          <w:sz w:val="24"/>
          <w:szCs w:val="24"/>
        </w:rPr>
        <w:t xml:space="preserve">, B., </w:t>
      </w:r>
      <w:proofErr w:type="spellStart"/>
      <w:r w:rsidRPr="00540D20">
        <w:rPr>
          <w:rFonts w:ascii="Times New Roman" w:hAnsi="Times New Roman" w:cs="Times New Roman"/>
          <w:sz w:val="24"/>
          <w:szCs w:val="24"/>
        </w:rPr>
        <w:t>Eckert</w:t>
      </w:r>
      <w:proofErr w:type="spellEnd"/>
      <w:r w:rsidRPr="00540D20">
        <w:rPr>
          <w:rFonts w:ascii="Times New Roman" w:hAnsi="Times New Roman" w:cs="Times New Roman"/>
          <w:sz w:val="24"/>
          <w:szCs w:val="24"/>
        </w:rPr>
        <w:t xml:space="preserve">, C., &amp; </w:t>
      </w:r>
      <w:proofErr w:type="spellStart"/>
      <w:r w:rsidRPr="00540D20">
        <w:rPr>
          <w:rFonts w:ascii="Times New Roman" w:hAnsi="Times New Roman" w:cs="Times New Roman"/>
          <w:sz w:val="24"/>
          <w:szCs w:val="24"/>
        </w:rPr>
        <w:t>Steinmayr</w:t>
      </w:r>
      <w:proofErr w:type="spellEnd"/>
      <w:r w:rsidRPr="00540D20">
        <w:rPr>
          <w:rFonts w:ascii="Times New Roman" w:hAnsi="Times New Roman" w:cs="Times New Roman"/>
          <w:sz w:val="24"/>
          <w:szCs w:val="24"/>
        </w:rPr>
        <w:t xml:space="preserve">, R. (2014). </w:t>
      </w:r>
      <w:proofErr w:type="spellStart"/>
      <w:r w:rsidRPr="00540D20">
        <w:rPr>
          <w:rFonts w:ascii="Times New Roman" w:hAnsi="Times New Roman" w:cs="Times New Roman"/>
          <w:sz w:val="24"/>
          <w:szCs w:val="24"/>
        </w:rPr>
        <w:t>Gender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differences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school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success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what</w:t>
      </w:r>
      <w:proofErr w:type="spellEnd"/>
      <w:r w:rsidRPr="00540D20">
        <w:rPr>
          <w:rFonts w:ascii="Times New Roman" w:hAnsi="Times New Roman" w:cs="Times New Roman"/>
          <w:sz w:val="24"/>
          <w:szCs w:val="24"/>
        </w:rPr>
        <w:t xml:space="preserve"> are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roles of </w:t>
      </w:r>
      <w:proofErr w:type="spellStart"/>
      <w:r w:rsidRPr="00540D20">
        <w:rPr>
          <w:rFonts w:ascii="Times New Roman" w:hAnsi="Times New Roman" w:cs="Times New Roman"/>
          <w:sz w:val="24"/>
          <w:szCs w:val="24"/>
        </w:rPr>
        <w:t>students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intelligence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personality</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motivation</w:t>
      </w:r>
      <w:proofErr w:type="spellEnd"/>
      <w:r w:rsidRPr="00540D20">
        <w:rPr>
          <w:rFonts w:ascii="Times New Roman" w:hAnsi="Times New Roman" w:cs="Times New Roman"/>
          <w:sz w:val="24"/>
          <w:szCs w:val="24"/>
        </w:rPr>
        <w:t xml:space="preserve">? </w:t>
      </w:r>
      <w:proofErr w:type="spellStart"/>
      <w:r w:rsidRPr="0047245D">
        <w:rPr>
          <w:rFonts w:ascii="Times New Roman" w:hAnsi="Times New Roman" w:cs="Times New Roman"/>
          <w:i/>
          <w:sz w:val="24"/>
          <w:szCs w:val="24"/>
        </w:rPr>
        <w:t>Educational</w:t>
      </w:r>
      <w:proofErr w:type="spellEnd"/>
      <w:r w:rsidRPr="0047245D">
        <w:rPr>
          <w:rFonts w:ascii="Times New Roman" w:hAnsi="Times New Roman" w:cs="Times New Roman"/>
          <w:i/>
          <w:sz w:val="24"/>
          <w:szCs w:val="24"/>
        </w:rPr>
        <w:t xml:space="preserve"> </w:t>
      </w:r>
      <w:proofErr w:type="spellStart"/>
      <w:r w:rsidRPr="0047245D">
        <w:rPr>
          <w:rFonts w:ascii="Times New Roman" w:hAnsi="Times New Roman" w:cs="Times New Roman"/>
          <w:i/>
          <w:sz w:val="24"/>
          <w:szCs w:val="24"/>
        </w:rPr>
        <w:t>Research</w:t>
      </w:r>
      <w:proofErr w:type="spellEnd"/>
      <w:r w:rsidRPr="0047245D">
        <w:rPr>
          <w:rFonts w:ascii="Times New Roman" w:hAnsi="Times New Roman" w:cs="Times New Roman"/>
          <w:i/>
          <w:sz w:val="24"/>
          <w:szCs w:val="24"/>
        </w:rPr>
        <w:t>, 56</w:t>
      </w:r>
      <w:r w:rsidRPr="00540D20">
        <w:rPr>
          <w:rFonts w:ascii="Times New Roman" w:hAnsi="Times New Roman" w:cs="Times New Roman"/>
          <w:sz w:val="24"/>
          <w:szCs w:val="24"/>
        </w:rPr>
        <w:t xml:space="preserve">(2), 230–243. </w:t>
      </w:r>
      <w:proofErr w:type="gramStart"/>
      <w:r w:rsidR="00406C10" w:rsidRPr="00857BD7">
        <w:rPr>
          <w:rFonts w:ascii="Times New Roman" w:hAnsi="Times New Roman" w:cs="Times New Roman"/>
          <w:sz w:val="24"/>
          <w:szCs w:val="24"/>
        </w:rPr>
        <w:t>doi</w:t>
      </w:r>
      <w:proofErr w:type="gramEnd"/>
      <w:r w:rsidR="00406C10">
        <w:rPr>
          <w:rFonts w:ascii="Times New Roman" w:hAnsi="Times New Roman" w:cs="Times New Roman"/>
          <w:sz w:val="24"/>
          <w:szCs w:val="24"/>
        </w:rPr>
        <w:t>:</w:t>
      </w:r>
      <w:r w:rsidR="00406C10" w:rsidRPr="00857BD7">
        <w:rPr>
          <w:rFonts w:ascii="Times New Roman" w:hAnsi="Times New Roman" w:cs="Times New Roman"/>
          <w:sz w:val="24"/>
          <w:szCs w:val="24"/>
        </w:rPr>
        <w:t xml:space="preserve"> 10.1080/00131881.2014.898917</w:t>
      </w:r>
    </w:p>
    <w:p w14:paraId="077E65C8" w14:textId="0E808B00" w:rsidR="00916FF1" w:rsidRPr="00540D20" w:rsidRDefault="00916FF1"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Steel, P. (2007).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nature</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A meta-</w:t>
      </w:r>
      <w:proofErr w:type="spellStart"/>
      <w:r w:rsidRPr="00540D20">
        <w:rPr>
          <w:rFonts w:ascii="Times New Roman" w:hAnsi="Times New Roman" w:cs="Times New Roman"/>
          <w:sz w:val="24"/>
          <w:szCs w:val="24"/>
        </w:rPr>
        <w:t>analytic</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theoretical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review</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quintessential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self-regulatory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failure</w:t>
      </w:r>
      <w:proofErr w:type="spellEnd"/>
      <w:r w:rsidRPr="00540D20">
        <w:rPr>
          <w:rFonts w:ascii="Times New Roman" w:hAnsi="Times New Roman" w:cs="Times New Roman"/>
          <w:sz w:val="24"/>
          <w:szCs w:val="24"/>
        </w:rPr>
        <w:t xml:space="preserve">. </w:t>
      </w:r>
      <w:proofErr w:type="spellStart"/>
      <w:r w:rsidRPr="0047245D">
        <w:rPr>
          <w:rFonts w:ascii="Times New Roman" w:hAnsi="Times New Roman" w:cs="Times New Roman"/>
          <w:i/>
          <w:sz w:val="24"/>
          <w:szCs w:val="24"/>
        </w:rPr>
        <w:t>Psychological</w:t>
      </w:r>
      <w:proofErr w:type="spellEnd"/>
      <w:r w:rsidRPr="0047245D">
        <w:rPr>
          <w:rFonts w:ascii="Times New Roman" w:hAnsi="Times New Roman" w:cs="Times New Roman"/>
          <w:i/>
          <w:sz w:val="24"/>
          <w:szCs w:val="24"/>
        </w:rPr>
        <w:t xml:space="preserve"> </w:t>
      </w:r>
      <w:proofErr w:type="spellStart"/>
      <w:r w:rsidRPr="0047245D">
        <w:rPr>
          <w:rFonts w:ascii="Times New Roman" w:hAnsi="Times New Roman" w:cs="Times New Roman"/>
          <w:i/>
          <w:sz w:val="24"/>
          <w:szCs w:val="24"/>
        </w:rPr>
        <w:t>Bulletin</w:t>
      </w:r>
      <w:proofErr w:type="spellEnd"/>
      <w:r w:rsidRPr="0047245D">
        <w:rPr>
          <w:rFonts w:ascii="Times New Roman" w:hAnsi="Times New Roman" w:cs="Times New Roman"/>
          <w:i/>
          <w:sz w:val="24"/>
          <w:szCs w:val="24"/>
        </w:rPr>
        <w:t>, 133</w:t>
      </w:r>
      <w:r w:rsidRPr="00540D20">
        <w:rPr>
          <w:rFonts w:ascii="Times New Roman" w:hAnsi="Times New Roman" w:cs="Times New Roman"/>
          <w:sz w:val="24"/>
          <w:szCs w:val="24"/>
        </w:rPr>
        <w:t xml:space="preserve">(1), 65–94. </w:t>
      </w:r>
      <w:proofErr w:type="gramStart"/>
      <w:r w:rsidR="00266911" w:rsidRPr="00266911">
        <w:rPr>
          <w:rFonts w:ascii="Times New Roman" w:hAnsi="Times New Roman" w:cs="Times New Roman"/>
          <w:sz w:val="24"/>
          <w:szCs w:val="24"/>
        </w:rPr>
        <w:t>doi</w:t>
      </w:r>
      <w:proofErr w:type="gramEnd"/>
      <w:r w:rsidR="00266911">
        <w:rPr>
          <w:rFonts w:ascii="Times New Roman" w:hAnsi="Times New Roman" w:cs="Times New Roman"/>
          <w:sz w:val="24"/>
          <w:szCs w:val="24"/>
        </w:rPr>
        <w:t xml:space="preserve">: </w:t>
      </w:r>
      <w:r w:rsidR="00266911" w:rsidRPr="00266911">
        <w:rPr>
          <w:rFonts w:ascii="Times New Roman" w:hAnsi="Times New Roman" w:cs="Times New Roman"/>
          <w:sz w:val="24"/>
          <w:szCs w:val="24"/>
        </w:rPr>
        <w:t>10.1037/0033-2909.133.1.6</w:t>
      </w:r>
    </w:p>
    <w:p w14:paraId="17135FAF" w14:textId="1152B07D" w:rsidR="00916FF1" w:rsidRPr="00540D20" w:rsidRDefault="00916FF1"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Steel, P., &amp; Ferrari, J. (2013). Sex, </w:t>
      </w:r>
      <w:proofErr w:type="spellStart"/>
      <w:r w:rsidRPr="00540D20">
        <w:rPr>
          <w:rFonts w:ascii="Times New Roman" w:hAnsi="Times New Roman" w:cs="Times New Roman"/>
          <w:sz w:val="24"/>
          <w:szCs w:val="24"/>
        </w:rPr>
        <w:t>education</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epidemiological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study</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procrastinators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characteristics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from</w:t>
      </w:r>
      <w:proofErr w:type="spellEnd"/>
      <w:r w:rsidRPr="00540D20">
        <w:rPr>
          <w:rFonts w:ascii="Times New Roman" w:hAnsi="Times New Roman" w:cs="Times New Roman"/>
          <w:sz w:val="24"/>
          <w:szCs w:val="24"/>
        </w:rPr>
        <w:t xml:space="preserve"> a global </w:t>
      </w:r>
      <w:proofErr w:type="spellStart"/>
      <w:r w:rsidRPr="00540D20">
        <w:rPr>
          <w:rFonts w:ascii="Times New Roman" w:hAnsi="Times New Roman" w:cs="Times New Roman"/>
          <w:sz w:val="24"/>
          <w:szCs w:val="24"/>
        </w:rPr>
        <w:t>sample</w:t>
      </w:r>
      <w:proofErr w:type="spellEnd"/>
      <w:r w:rsidRPr="00540D20">
        <w:rPr>
          <w:rFonts w:ascii="Times New Roman" w:hAnsi="Times New Roman" w:cs="Times New Roman"/>
          <w:sz w:val="24"/>
          <w:szCs w:val="24"/>
        </w:rPr>
        <w:t xml:space="preserve">. </w:t>
      </w:r>
      <w:proofErr w:type="spellStart"/>
      <w:r w:rsidRPr="0047245D">
        <w:rPr>
          <w:rFonts w:ascii="Times New Roman" w:hAnsi="Times New Roman" w:cs="Times New Roman"/>
          <w:i/>
          <w:sz w:val="24"/>
          <w:szCs w:val="24"/>
        </w:rPr>
        <w:t>European</w:t>
      </w:r>
      <w:proofErr w:type="spellEnd"/>
      <w:r w:rsidRPr="0047245D">
        <w:rPr>
          <w:rFonts w:ascii="Times New Roman" w:hAnsi="Times New Roman" w:cs="Times New Roman"/>
          <w:i/>
          <w:sz w:val="24"/>
          <w:szCs w:val="24"/>
        </w:rPr>
        <w:t xml:space="preserve"> </w:t>
      </w:r>
      <w:proofErr w:type="spellStart"/>
      <w:r w:rsidRPr="0047245D">
        <w:rPr>
          <w:rFonts w:ascii="Times New Roman" w:hAnsi="Times New Roman" w:cs="Times New Roman"/>
          <w:i/>
          <w:sz w:val="24"/>
          <w:szCs w:val="24"/>
        </w:rPr>
        <w:t>Journal</w:t>
      </w:r>
      <w:proofErr w:type="spellEnd"/>
      <w:r w:rsidRPr="0047245D">
        <w:rPr>
          <w:rFonts w:ascii="Times New Roman" w:hAnsi="Times New Roman" w:cs="Times New Roman"/>
          <w:i/>
          <w:sz w:val="24"/>
          <w:szCs w:val="24"/>
        </w:rPr>
        <w:t xml:space="preserve"> of </w:t>
      </w:r>
      <w:proofErr w:type="spellStart"/>
      <w:r w:rsidRPr="0047245D">
        <w:rPr>
          <w:rFonts w:ascii="Times New Roman" w:hAnsi="Times New Roman" w:cs="Times New Roman"/>
          <w:i/>
          <w:sz w:val="24"/>
          <w:szCs w:val="24"/>
        </w:rPr>
        <w:t>Personality</w:t>
      </w:r>
      <w:proofErr w:type="spellEnd"/>
      <w:r w:rsidRPr="0047245D">
        <w:rPr>
          <w:rFonts w:ascii="Times New Roman" w:hAnsi="Times New Roman" w:cs="Times New Roman"/>
          <w:i/>
          <w:sz w:val="24"/>
          <w:szCs w:val="24"/>
        </w:rPr>
        <w:t>, 27</w:t>
      </w:r>
      <w:r w:rsidRPr="00540D20">
        <w:rPr>
          <w:rFonts w:ascii="Times New Roman" w:hAnsi="Times New Roman" w:cs="Times New Roman"/>
          <w:sz w:val="24"/>
          <w:szCs w:val="24"/>
        </w:rPr>
        <w:t xml:space="preserve">, 51–58. </w:t>
      </w:r>
      <w:r w:rsidR="00266911" w:rsidRPr="00857BD7">
        <w:rPr>
          <w:rFonts w:ascii="Times New Roman" w:hAnsi="Times New Roman" w:cs="Times New Roman"/>
          <w:sz w:val="24"/>
          <w:szCs w:val="24"/>
        </w:rPr>
        <w:t>doi:10.1002/per.1851</w:t>
      </w:r>
    </w:p>
    <w:p w14:paraId="5D4A6EA0" w14:textId="77777777" w:rsidR="00B91480" w:rsidRPr="00540D20" w:rsidRDefault="00B91480"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Steel, P., &amp; </w:t>
      </w:r>
      <w:proofErr w:type="spellStart"/>
      <w:r w:rsidRPr="00540D20">
        <w:rPr>
          <w:rFonts w:ascii="Times New Roman" w:hAnsi="Times New Roman" w:cs="Times New Roman"/>
          <w:sz w:val="24"/>
          <w:szCs w:val="24"/>
        </w:rPr>
        <w:t>Klingsieck</w:t>
      </w:r>
      <w:proofErr w:type="spellEnd"/>
      <w:r w:rsidRPr="00540D20">
        <w:rPr>
          <w:rFonts w:ascii="Times New Roman" w:hAnsi="Times New Roman" w:cs="Times New Roman"/>
          <w:sz w:val="24"/>
          <w:szCs w:val="24"/>
        </w:rPr>
        <w:t xml:space="preserve">, K. (2015).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In J. D. Wright (Ed.), </w:t>
      </w:r>
      <w:proofErr w:type="spellStart"/>
      <w:r w:rsidRPr="0047245D">
        <w:rPr>
          <w:rFonts w:ascii="Times New Roman" w:hAnsi="Times New Roman" w:cs="Times New Roman"/>
          <w:i/>
          <w:sz w:val="24"/>
          <w:szCs w:val="24"/>
        </w:rPr>
        <w:t>The</w:t>
      </w:r>
      <w:proofErr w:type="spellEnd"/>
      <w:r w:rsidRPr="0047245D">
        <w:rPr>
          <w:rFonts w:ascii="Times New Roman" w:hAnsi="Times New Roman" w:cs="Times New Roman"/>
          <w:i/>
          <w:sz w:val="24"/>
          <w:szCs w:val="24"/>
        </w:rPr>
        <w:t xml:space="preserve"> </w:t>
      </w:r>
      <w:proofErr w:type="spellStart"/>
      <w:r w:rsidRPr="0047245D">
        <w:rPr>
          <w:rFonts w:ascii="Times New Roman" w:hAnsi="Times New Roman" w:cs="Times New Roman"/>
          <w:i/>
          <w:sz w:val="24"/>
          <w:szCs w:val="24"/>
        </w:rPr>
        <w:t>international</w:t>
      </w:r>
      <w:proofErr w:type="spellEnd"/>
      <w:r w:rsidRPr="0047245D">
        <w:rPr>
          <w:rFonts w:ascii="Times New Roman" w:hAnsi="Times New Roman" w:cs="Times New Roman"/>
          <w:i/>
          <w:sz w:val="24"/>
          <w:szCs w:val="24"/>
        </w:rPr>
        <w:t xml:space="preserve"> </w:t>
      </w:r>
      <w:proofErr w:type="spellStart"/>
      <w:r w:rsidRPr="0047245D">
        <w:rPr>
          <w:rFonts w:ascii="Times New Roman" w:hAnsi="Times New Roman" w:cs="Times New Roman"/>
          <w:i/>
          <w:sz w:val="24"/>
          <w:szCs w:val="24"/>
        </w:rPr>
        <w:t>encyclopedia</w:t>
      </w:r>
      <w:proofErr w:type="spellEnd"/>
      <w:r w:rsidRPr="0047245D">
        <w:rPr>
          <w:rFonts w:ascii="Times New Roman" w:hAnsi="Times New Roman" w:cs="Times New Roman"/>
          <w:i/>
          <w:sz w:val="24"/>
          <w:szCs w:val="24"/>
        </w:rPr>
        <w:t xml:space="preserve"> of </w:t>
      </w:r>
      <w:proofErr w:type="spellStart"/>
      <w:r w:rsidRPr="0047245D">
        <w:rPr>
          <w:rFonts w:ascii="Times New Roman" w:hAnsi="Times New Roman" w:cs="Times New Roman"/>
          <w:i/>
          <w:sz w:val="24"/>
          <w:szCs w:val="24"/>
        </w:rPr>
        <w:t>the</w:t>
      </w:r>
      <w:proofErr w:type="spellEnd"/>
      <w:r w:rsidRPr="0047245D">
        <w:rPr>
          <w:rFonts w:ascii="Times New Roman" w:hAnsi="Times New Roman" w:cs="Times New Roman"/>
          <w:i/>
          <w:sz w:val="24"/>
          <w:szCs w:val="24"/>
        </w:rPr>
        <w:t xml:space="preserve"> </w:t>
      </w:r>
      <w:r w:rsidR="003B5510" w:rsidRPr="0047245D">
        <w:rPr>
          <w:rFonts w:ascii="Times New Roman" w:hAnsi="Times New Roman" w:cs="Times New Roman"/>
          <w:i/>
          <w:sz w:val="24"/>
          <w:szCs w:val="24"/>
        </w:rPr>
        <w:t xml:space="preserve">social &amp; </w:t>
      </w:r>
      <w:proofErr w:type="spellStart"/>
      <w:r w:rsidR="003B5510" w:rsidRPr="0047245D">
        <w:rPr>
          <w:rFonts w:ascii="Times New Roman" w:hAnsi="Times New Roman" w:cs="Times New Roman"/>
          <w:i/>
          <w:sz w:val="24"/>
          <w:szCs w:val="24"/>
        </w:rPr>
        <w:t>behavioral</w:t>
      </w:r>
      <w:proofErr w:type="spellEnd"/>
      <w:r w:rsidR="003B5510" w:rsidRPr="0047245D">
        <w:rPr>
          <w:rFonts w:ascii="Times New Roman" w:hAnsi="Times New Roman" w:cs="Times New Roman"/>
          <w:i/>
          <w:sz w:val="24"/>
          <w:szCs w:val="24"/>
        </w:rPr>
        <w:t xml:space="preserve"> </w:t>
      </w:r>
      <w:proofErr w:type="spellStart"/>
      <w:r w:rsidR="003B5510" w:rsidRPr="0047245D">
        <w:rPr>
          <w:rFonts w:ascii="Times New Roman" w:hAnsi="Times New Roman" w:cs="Times New Roman"/>
          <w:i/>
          <w:sz w:val="24"/>
          <w:szCs w:val="24"/>
        </w:rPr>
        <w:t>sciences</w:t>
      </w:r>
      <w:proofErr w:type="spellEnd"/>
      <w:r w:rsidR="003B5510" w:rsidRPr="00540D20">
        <w:rPr>
          <w:rFonts w:ascii="Times New Roman" w:hAnsi="Times New Roman" w:cs="Times New Roman"/>
          <w:sz w:val="24"/>
          <w:szCs w:val="24"/>
        </w:rPr>
        <w:t xml:space="preserve"> (2</w:t>
      </w:r>
      <w:r w:rsidRPr="00540D20">
        <w:rPr>
          <w:rFonts w:ascii="Times New Roman" w:hAnsi="Times New Roman" w:cs="Times New Roman"/>
          <w:sz w:val="24"/>
          <w:szCs w:val="24"/>
        </w:rPr>
        <w:t xml:space="preserve">nd ed., Vol. 19; pp. 73-78). Oxford: </w:t>
      </w:r>
      <w:proofErr w:type="spellStart"/>
      <w:r w:rsidRPr="00540D20">
        <w:rPr>
          <w:rFonts w:ascii="Times New Roman" w:hAnsi="Times New Roman" w:cs="Times New Roman"/>
          <w:sz w:val="24"/>
          <w:szCs w:val="24"/>
        </w:rPr>
        <w:t>Elsevier</w:t>
      </w:r>
      <w:proofErr w:type="spellEnd"/>
    </w:p>
    <w:p w14:paraId="0B82D6DB" w14:textId="41EFC782" w:rsidR="008E02E1" w:rsidRPr="00540D20" w:rsidRDefault="00916FF1" w:rsidP="00983491">
      <w:pPr>
        <w:spacing w:after="0" w:line="480" w:lineRule="auto"/>
        <w:ind w:left="708" w:hanging="708"/>
        <w:rPr>
          <w:rStyle w:val="Hipervnculo"/>
          <w:rFonts w:ascii="Times New Roman" w:hAnsi="Times New Roman" w:cs="Times New Roman"/>
          <w:color w:val="auto"/>
          <w:sz w:val="24"/>
          <w:szCs w:val="24"/>
        </w:rPr>
      </w:pPr>
      <w:r w:rsidRPr="00540D20">
        <w:rPr>
          <w:rFonts w:ascii="Times New Roman" w:hAnsi="Times New Roman" w:cs="Times New Roman"/>
          <w:sz w:val="24"/>
          <w:szCs w:val="24"/>
        </w:rPr>
        <w:t xml:space="preserve">Steel, P., &amp; </w:t>
      </w:r>
      <w:proofErr w:type="spellStart"/>
      <w:r w:rsidRPr="00540D20">
        <w:rPr>
          <w:rFonts w:ascii="Times New Roman" w:hAnsi="Times New Roman" w:cs="Times New Roman"/>
          <w:sz w:val="24"/>
          <w:szCs w:val="24"/>
        </w:rPr>
        <w:t>Klingsieck</w:t>
      </w:r>
      <w:proofErr w:type="spellEnd"/>
      <w:r w:rsidRPr="00540D20">
        <w:rPr>
          <w:rFonts w:ascii="Times New Roman" w:hAnsi="Times New Roman" w:cs="Times New Roman"/>
          <w:sz w:val="24"/>
          <w:szCs w:val="24"/>
        </w:rPr>
        <w:t xml:space="preserve">, K. B. (2016). </w:t>
      </w:r>
      <w:proofErr w:type="spellStart"/>
      <w:r w:rsidRPr="00540D20">
        <w:rPr>
          <w:rFonts w:ascii="Times New Roman" w:hAnsi="Times New Roman" w:cs="Times New Roman"/>
          <w:sz w:val="24"/>
          <w:szCs w:val="24"/>
        </w:rPr>
        <w:t>Academic</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Psychological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antecedents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revisited</w:t>
      </w:r>
      <w:proofErr w:type="spellEnd"/>
      <w:r w:rsidRPr="00540D20">
        <w:rPr>
          <w:rFonts w:ascii="Times New Roman" w:hAnsi="Times New Roman" w:cs="Times New Roman"/>
          <w:sz w:val="24"/>
          <w:szCs w:val="24"/>
        </w:rPr>
        <w:t xml:space="preserve">. </w:t>
      </w:r>
      <w:proofErr w:type="spellStart"/>
      <w:r w:rsidRPr="0047245D">
        <w:rPr>
          <w:rFonts w:ascii="Times New Roman" w:hAnsi="Times New Roman" w:cs="Times New Roman"/>
          <w:i/>
          <w:sz w:val="24"/>
          <w:szCs w:val="24"/>
        </w:rPr>
        <w:t>Australian</w:t>
      </w:r>
      <w:proofErr w:type="spellEnd"/>
      <w:r w:rsidRPr="0047245D">
        <w:rPr>
          <w:rFonts w:ascii="Times New Roman" w:hAnsi="Times New Roman" w:cs="Times New Roman"/>
          <w:i/>
          <w:sz w:val="24"/>
          <w:szCs w:val="24"/>
        </w:rPr>
        <w:t xml:space="preserve"> </w:t>
      </w:r>
      <w:proofErr w:type="spellStart"/>
      <w:r w:rsidRPr="0047245D">
        <w:rPr>
          <w:rFonts w:ascii="Times New Roman" w:hAnsi="Times New Roman" w:cs="Times New Roman"/>
          <w:i/>
          <w:sz w:val="24"/>
          <w:szCs w:val="24"/>
        </w:rPr>
        <w:t>Psychologist</w:t>
      </w:r>
      <w:proofErr w:type="spellEnd"/>
      <w:r w:rsidRPr="0047245D">
        <w:rPr>
          <w:rFonts w:ascii="Times New Roman" w:hAnsi="Times New Roman" w:cs="Times New Roman"/>
          <w:i/>
          <w:sz w:val="24"/>
          <w:szCs w:val="24"/>
        </w:rPr>
        <w:t>, 51</w:t>
      </w:r>
      <w:r w:rsidRPr="00540D20">
        <w:rPr>
          <w:rFonts w:ascii="Times New Roman" w:hAnsi="Times New Roman" w:cs="Times New Roman"/>
          <w:sz w:val="24"/>
          <w:szCs w:val="24"/>
        </w:rPr>
        <w:t xml:space="preserve">(1), 36–46. </w:t>
      </w:r>
      <w:proofErr w:type="gramStart"/>
      <w:r w:rsidR="00266911" w:rsidRPr="00266911">
        <w:rPr>
          <w:rFonts w:ascii="Times New Roman" w:hAnsi="Times New Roman" w:cs="Times New Roman"/>
          <w:sz w:val="24"/>
          <w:szCs w:val="24"/>
        </w:rPr>
        <w:t>doi</w:t>
      </w:r>
      <w:proofErr w:type="gramEnd"/>
      <w:r w:rsidR="00266911">
        <w:rPr>
          <w:rFonts w:ascii="Times New Roman" w:hAnsi="Times New Roman" w:cs="Times New Roman"/>
          <w:sz w:val="24"/>
          <w:szCs w:val="24"/>
        </w:rPr>
        <w:t xml:space="preserve">: </w:t>
      </w:r>
      <w:r w:rsidR="00266911" w:rsidRPr="00266911">
        <w:rPr>
          <w:rFonts w:ascii="Times New Roman" w:hAnsi="Times New Roman" w:cs="Times New Roman"/>
          <w:sz w:val="24"/>
          <w:szCs w:val="24"/>
        </w:rPr>
        <w:t>10.1111/ap.12173</w:t>
      </w:r>
    </w:p>
    <w:p w14:paraId="35794429" w14:textId="520C9583" w:rsidR="00916FF1" w:rsidRPr="00540D20" w:rsidRDefault="00916FF1"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Strüber</w:t>
      </w:r>
      <w:proofErr w:type="spellEnd"/>
      <w:r w:rsidRPr="00540D20">
        <w:rPr>
          <w:rFonts w:ascii="Times New Roman" w:hAnsi="Times New Roman" w:cs="Times New Roman"/>
          <w:sz w:val="24"/>
          <w:szCs w:val="24"/>
        </w:rPr>
        <w:t xml:space="preserve">, D., </w:t>
      </w:r>
      <w:proofErr w:type="spellStart"/>
      <w:r w:rsidRPr="00540D20">
        <w:rPr>
          <w:rFonts w:ascii="Times New Roman" w:hAnsi="Times New Roman" w:cs="Times New Roman"/>
          <w:sz w:val="24"/>
          <w:szCs w:val="24"/>
        </w:rPr>
        <w:t>Lück</w:t>
      </w:r>
      <w:proofErr w:type="spellEnd"/>
      <w:r w:rsidRPr="00540D20">
        <w:rPr>
          <w:rFonts w:ascii="Times New Roman" w:hAnsi="Times New Roman" w:cs="Times New Roman"/>
          <w:sz w:val="24"/>
          <w:szCs w:val="24"/>
        </w:rPr>
        <w:t xml:space="preserve">, M., &amp; </w:t>
      </w:r>
      <w:proofErr w:type="spellStart"/>
      <w:r w:rsidRPr="00540D20">
        <w:rPr>
          <w:rFonts w:ascii="Times New Roman" w:hAnsi="Times New Roman" w:cs="Times New Roman"/>
          <w:sz w:val="24"/>
          <w:szCs w:val="24"/>
        </w:rPr>
        <w:t>Roth</w:t>
      </w:r>
      <w:proofErr w:type="spellEnd"/>
      <w:r w:rsidRPr="00540D20">
        <w:rPr>
          <w:rFonts w:ascii="Times New Roman" w:hAnsi="Times New Roman" w:cs="Times New Roman"/>
          <w:sz w:val="24"/>
          <w:szCs w:val="24"/>
        </w:rPr>
        <w:t xml:space="preserve">, G. (2008). Sex, </w:t>
      </w:r>
      <w:proofErr w:type="spellStart"/>
      <w:r w:rsidRPr="00540D20">
        <w:rPr>
          <w:rFonts w:ascii="Times New Roman" w:hAnsi="Times New Roman" w:cs="Times New Roman"/>
          <w:sz w:val="24"/>
          <w:szCs w:val="24"/>
        </w:rPr>
        <w:t>aggression</w:t>
      </w:r>
      <w:proofErr w:type="spellEnd"/>
      <w:r w:rsidRPr="00540D20">
        <w:rPr>
          <w:rFonts w:ascii="Times New Roman" w:hAnsi="Times New Roman" w:cs="Times New Roman"/>
          <w:sz w:val="24"/>
          <w:szCs w:val="24"/>
        </w:rPr>
        <w:t xml:space="preserve"> and impulse control: </w:t>
      </w:r>
      <w:proofErr w:type="spellStart"/>
      <w:r w:rsidRPr="00540D20">
        <w:rPr>
          <w:rFonts w:ascii="Times New Roman" w:hAnsi="Times New Roman" w:cs="Times New Roman"/>
          <w:sz w:val="24"/>
          <w:szCs w:val="24"/>
        </w:rPr>
        <w:t>An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integrative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account</w:t>
      </w:r>
      <w:proofErr w:type="spellEnd"/>
      <w:r w:rsidRPr="00540D20">
        <w:rPr>
          <w:rFonts w:ascii="Times New Roman" w:hAnsi="Times New Roman" w:cs="Times New Roman"/>
          <w:sz w:val="24"/>
          <w:szCs w:val="24"/>
        </w:rPr>
        <w:t xml:space="preserve">. </w:t>
      </w:r>
      <w:proofErr w:type="spellStart"/>
      <w:r w:rsidRPr="008066D3">
        <w:rPr>
          <w:rFonts w:ascii="Times New Roman" w:hAnsi="Times New Roman" w:cs="Times New Roman"/>
          <w:i/>
          <w:sz w:val="24"/>
          <w:szCs w:val="24"/>
        </w:rPr>
        <w:t>Neurocase</w:t>
      </w:r>
      <w:proofErr w:type="spellEnd"/>
      <w:r w:rsidRPr="008066D3">
        <w:rPr>
          <w:rFonts w:ascii="Times New Roman" w:hAnsi="Times New Roman" w:cs="Times New Roman"/>
          <w:i/>
          <w:sz w:val="24"/>
          <w:szCs w:val="24"/>
        </w:rPr>
        <w:t xml:space="preserve">: </w:t>
      </w:r>
      <w:proofErr w:type="spellStart"/>
      <w:r w:rsidRPr="008066D3">
        <w:rPr>
          <w:rFonts w:ascii="Times New Roman" w:hAnsi="Times New Roman" w:cs="Times New Roman"/>
          <w:i/>
          <w:sz w:val="24"/>
          <w:szCs w:val="24"/>
        </w:rPr>
        <w:t>The</w:t>
      </w:r>
      <w:proofErr w:type="spellEnd"/>
      <w:r w:rsidRPr="008066D3">
        <w:rPr>
          <w:rFonts w:ascii="Times New Roman" w:hAnsi="Times New Roman" w:cs="Times New Roman"/>
          <w:i/>
          <w:sz w:val="24"/>
          <w:szCs w:val="24"/>
        </w:rPr>
        <w:t xml:space="preserve"> Neural </w:t>
      </w:r>
      <w:proofErr w:type="spellStart"/>
      <w:r w:rsidRPr="008066D3">
        <w:rPr>
          <w:rFonts w:ascii="Times New Roman" w:hAnsi="Times New Roman" w:cs="Times New Roman"/>
          <w:i/>
          <w:sz w:val="24"/>
          <w:szCs w:val="24"/>
        </w:rPr>
        <w:t>Basis</w:t>
      </w:r>
      <w:proofErr w:type="spellEnd"/>
      <w:r w:rsidRPr="008066D3">
        <w:rPr>
          <w:rFonts w:ascii="Times New Roman" w:hAnsi="Times New Roman" w:cs="Times New Roman"/>
          <w:i/>
          <w:sz w:val="24"/>
          <w:szCs w:val="24"/>
        </w:rPr>
        <w:t xml:space="preserve"> of </w:t>
      </w:r>
      <w:proofErr w:type="spellStart"/>
      <w:r w:rsidRPr="008066D3">
        <w:rPr>
          <w:rFonts w:ascii="Times New Roman" w:hAnsi="Times New Roman" w:cs="Times New Roman"/>
          <w:i/>
          <w:sz w:val="24"/>
          <w:szCs w:val="24"/>
        </w:rPr>
        <w:t>Cognition</w:t>
      </w:r>
      <w:proofErr w:type="spellEnd"/>
      <w:r w:rsidRPr="008066D3">
        <w:rPr>
          <w:rFonts w:ascii="Times New Roman" w:hAnsi="Times New Roman" w:cs="Times New Roman"/>
          <w:i/>
          <w:sz w:val="24"/>
          <w:szCs w:val="24"/>
        </w:rPr>
        <w:t>, 14</w:t>
      </w:r>
      <w:r w:rsidRPr="00540D20">
        <w:rPr>
          <w:rFonts w:ascii="Times New Roman" w:hAnsi="Times New Roman" w:cs="Times New Roman"/>
          <w:sz w:val="24"/>
          <w:szCs w:val="24"/>
        </w:rPr>
        <w:t>(1), 93–121.</w:t>
      </w:r>
      <w:r w:rsidR="00012F4A">
        <w:rPr>
          <w:rFonts w:ascii="Times New Roman" w:hAnsi="Times New Roman" w:cs="Times New Roman"/>
          <w:sz w:val="24"/>
          <w:szCs w:val="24"/>
        </w:rPr>
        <w:t xml:space="preserve"> </w:t>
      </w:r>
      <w:proofErr w:type="gramStart"/>
      <w:r w:rsidR="00012F4A">
        <w:rPr>
          <w:rFonts w:ascii="Times New Roman" w:hAnsi="Times New Roman" w:cs="Times New Roman"/>
          <w:sz w:val="24"/>
          <w:szCs w:val="24"/>
        </w:rPr>
        <w:t>doi</w:t>
      </w:r>
      <w:proofErr w:type="gramEnd"/>
      <w:r w:rsidR="00012F4A">
        <w:rPr>
          <w:rFonts w:ascii="Times New Roman" w:hAnsi="Times New Roman" w:cs="Times New Roman"/>
          <w:sz w:val="24"/>
          <w:szCs w:val="24"/>
        </w:rPr>
        <w:t xml:space="preserve">: </w:t>
      </w:r>
      <w:r w:rsidR="00012F4A" w:rsidRPr="00012F4A">
        <w:rPr>
          <w:rFonts w:ascii="Times New Roman" w:hAnsi="Times New Roman" w:cs="Times New Roman"/>
          <w:sz w:val="24"/>
          <w:szCs w:val="24"/>
        </w:rPr>
        <w:t>10.1080/13554790801992743</w:t>
      </w:r>
    </w:p>
    <w:p w14:paraId="0838A001" w14:textId="1006C344" w:rsidR="00916FF1" w:rsidRPr="00540D20" w:rsidRDefault="00916FF1"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Van </w:t>
      </w:r>
      <w:proofErr w:type="spellStart"/>
      <w:r w:rsidRPr="00540D20">
        <w:rPr>
          <w:rFonts w:ascii="Times New Roman" w:hAnsi="Times New Roman" w:cs="Times New Roman"/>
          <w:sz w:val="24"/>
          <w:szCs w:val="24"/>
        </w:rPr>
        <w:t>Eerde</w:t>
      </w:r>
      <w:proofErr w:type="spellEnd"/>
      <w:r w:rsidRPr="00540D20">
        <w:rPr>
          <w:rFonts w:ascii="Times New Roman" w:hAnsi="Times New Roman" w:cs="Times New Roman"/>
          <w:sz w:val="24"/>
          <w:szCs w:val="24"/>
        </w:rPr>
        <w:t>, W. (2003). A meta-</w:t>
      </w:r>
      <w:proofErr w:type="spellStart"/>
      <w:r w:rsidRPr="00540D20">
        <w:rPr>
          <w:rFonts w:ascii="Times New Roman" w:hAnsi="Times New Roman" w:cs="Times New Roman"/>
          <w:sz w:val="24"/>
          <w:szCs w:val="24"/>
        </w:rPr>
        <w:t>analytically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derived</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nomological</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network</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8066D3">
        <w:rPr>
          <w:rFonts w:ascii="Times New Roman" w:hAnsi="Times New Roman" w:cs="Times New Roman"/>
          <w:i/>
          <w:sz w:val="24"/>
          <w:szCs w:val="24"/>
        </w:rPr>
        <w:t>Personality</w:t>
      </w:r>
      <w:proofErr w:type="spellEnd"/>
      <w:r w:rsidRPr="008066D3">
        <w:rPr>
          <w:rFonts w:ascii="Times New Roman" w:hAnsi="Times New Roman" w:cs="Times New Roman"/>
          <w:i/>
          <w:sz w:val="24"/>
          <w:szCs w:val="24"/>
        </w:rPr>
        <w:t xml:space="preserve"> and </w:t>
      </w:r>
      <w:proofErr w:type="spellStart"/>
      <w:r w:rsidRPr="008066D3">
        <w:rPr>
          <w:rFonts w:ascii="Times New Roman" w:hAnsi="Times New Roman" w:cs="Times New Roman"/>
          <w:i/>
          <w:sz w:val="24"/>
          <w:szCs w:val="24"/>
        </w:rPr>
        <w:t>Invididual</w:t>
      </w:r>
      <w:proofErr w:type="spellEnd"/>
      <w:r w:rsidRPr="008066D3">
        <w:rPr>
          <w:rFonts w:ascii="Times New Roman" w:hAnsi="Times New Roman" w:cs="Times New Roman"/>
          <w:i/>
          <w:sz w:val="24"/>
          <w:szCs w:val="24"/>
        </w:rPr>
        <w:t xml:space="preserve"> </w:t>
      </w:r>
      <w:proofErr w:type="spellStart"/>
      <w:r w:rsidRPr="008066D3">
        <w:rPr>
          <w:rFonts w:ascii="Times New Roman" w:hAnsi="Times New Roman" w:cs="Times New Roman"/>
          <w:i/>
          <w:sz w:val="24"/>
          <w:szCs w:val="24"/>
        </w:rPr>
        <w:t>Differences</w:t>
      </w:r>
      <w:proofErr w:type="spellEnd"/>
      <w:r w:rsidRPr="008066D3">
        <w:rPr>
          <w:rFonts w:ascii="Times New Roman" w:hAnsi="Times New Roman" w:cs="Times New Roman"/>
          <w:i/>
          <w:sz w:val="24"/>
          <w:szCs w:val="24"/>
        </w:rPr>
        <w:t>, 35</w:t>
      </w:r>
      <w:r w:rsidRPr="00540D20">
        <w:rPr>
          <w:rFonts w:ascii="Times New Roman" w:hAnsi="Times New Roman" w:cs="Times New Roman"/>
          <w:sz w:val="24"/>
          <w:szCs w:val="24"/>
        </w:rPr>
        <w:t>, 1401 – 1418.</w:t>
      </w:r>
      <w:r w:rsidR="00012F4A">
        <w:rPr>
          <w:rFonts w:ascii="Times New Roman" w:hAnsi="Times New Roman" w:cs="Times New Roman"/>
          <w:sz w:val="24"/>
          <w:szCs w:val="24"/>
        </w:rPr>
        <w:t xml:space="preserve"> </w:t>
      </w:r>
      <w:proofErr w:type="gramStart"/>
      <w:r w:rsidR="00012F4A">
        <w:rPr>
          <w:rFonts w:ascii="Times New Roman" w:hAnsi="Times New Roman" w:cs="Times New Roman"/>
          <w:sz w:val="24"/>
          <w:szCs w:val="24"/>
        </w:rPr>
        <w:t>doi</w:t>
      </w:r>
      <w:proofErr w:type="gramEnd"/>
      <w:r w:rsidR="00012F4A">
        <w:rPr>
          <w:rFonts w:ascii="Times New Roman" w:hAnsi="Times New Roman" w:cs="Times New Roman"/>
          <w:sz w:val="24"/>
          <w:szCs w:val="24"/>
        </w:rPr>
        <w:t xml:space="preserve">: </w:t>
      </w:r>
      <w:r w:rsidR="00012F4A" w:rsidRPr="00012F4A">
        <w:rPr>
          <w:rFonts w:ascii="Times New Roman" w:hAnsi="Times New Roman" w:cs="Times New Roman"/>
          <w:sz w:val="24"/>
          <w:szCs w:val="24"/>
        </w:rPr>
        <w:t>10.1016/S0191-8869(02)00358-6</w:t>
      </w:r>
    </w:p>
    <w:p w14:paraId="7F5F084C" w14:textId="77777777" w:rsidR="00916FF1" w:rsidRPr="00540D20" w:rsidRDefault="00916FF1" w:rsidP="00983491">
      <w:pPr>
        <w:spacing w:after="0" w:line="480" w:lineRule="auto"/>
        <w:ind w:left="708" w:hanging="708"/>
        <w:rPr>
          <w:rFonts w:ascii="Times New Roman" w:hAnsi="Times New Roman" w:cs="Times New Roman"/>
          <w:sz w:val="24"/>
          <w:szCs w:val="24"/>
        </w:rPr>
      </w:pPr>
      <w:r w:rsidRPr="00540D20">
        <w:rPr>
          <w:rFonts w:ascii="Times New Roman" w:hAnsi="Times New Roman" w:cs="Times New Roman"/>
          <w:sz w:val="24"/>
          <w:szCs w:val="24"/>
        </w:rPr>
        <w:t xml:space="preserve">Van </w:t>
      </w:r>
      <w:proofErr w:type="spellStart"/>
      <w:r w:rsidRPr="00540D20">
        <w:rPr>
          <w:rFonts w:ascii="Times New Roman" w:hAnsi="Times New Roman" w:cs="Times New Roman"/>
          <w:sz w:val="24"/>
          <w:szCs w:val="24"/>
        </w:rPr>
        <w:t>Eerde</w:t>
      </w:r>
      <w:proofErr w:type="spellEnd"/>
      <w:r w:rsidRPr="00540D20">
        <w:rPr>
          <w:rFonts w:ascii="Times New Roman" w:hAnsi="Times New Roman" w:cs="Times New Roman"/>
          <w:sz w:val="24"/>
          <w:szCs w:val="24"/>
        </w:rPr>
        <w:t xml:space="preserve">, W. (2004).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academic</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settings</w:t>
      </w:r>
      <w:proofErr w:type="spellEnd"/>
      <w:r w:rsidRPr="00540D20">
        <w:rPr>
          <w:rFonts w:ascii="Times New Roman" w:hAnsi="Times New Roman" w:cs="Times New Roman"/>
          <w:sz w:val="24"/>
          <w:szCs w:val="24"/>
        </w:rPr>
        <w:t xml:space="preserve"> and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Big </w:t>
      </w:r>
      <w:proofErr w:type="spellStart"/>
      <w:r w:rsidRPr="00540D20">
        <w:rPr>
          <w:rFonts w:ascii="Times New Roman" w:hAnsi="Times New Roman" w:cs="Times New Roman"/>
          <w:sz w:val="24"/>
          <w:szCs w:val="24"/>
        </w:rPr>
        <w:t>Five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Model</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personality</w:t>
      </w:r>
      <w:proofErr w:type="spellEnd"/>
      <w:r w:rsidRPr="00540D20">
        <w:rPr>
          <w:rFonts w:ascii="Times New Roman" w:hAnsi="Times New Roman" w:cs="Times New Roman"/>
          <w:sz w:val="24"/>
          <w:szCs w:val="24"/>
        </w:rPr>
        <w:t>: a meta-</w:t>
      </w:r>
      <w:proofErr w:type="spellStart"/>
      <w:r w:rsidRPr="00540D20">
        <w:rPr>
          <w:rFonts w:ascii="Times New Roman" w:hAnsi="Times New Roman" w:cs="Times New Roman"/>
          <w:sz w:val="24"/>
          <w:szCs w:val="24"/>
        </w:rPr>
        <w:t>analysis</w:t>
      </w:r>
      <w:proofErr w:type="spellEnd"/>
      <w:r w:rsidRPr="00540D20">
        <w:rPr>
          <w:rFonts w:ascii="Times New Roman" w:hAnsi="Times New Roman" w:cs="Times New Roman"/>
          <w:sz w:val="24"/>
          <w:szCs w:val="24"/>
        </w:rPr>
        <w:t xml:space="preserve">. In H. C. </w:t>
      </w:r>
      <w:proofErr w:type="spellStart"/>
      <w:r w:rsidRPr="00540D20">
        <w:rPr>
          <w:rFonts w:ascii="Times New Roman" w:hAnsi="Times New Roman" w:cs="Times New Roman"/>
          <w:sz w:val="24"/>
          <w:szCs w:val="24"/>
        </w:rPr>
        <w:t>Schouwenburg</w:t>
      </w:r>
      <w:proofErr w:type="spellEnd"/>
      <w:r w:rsidRPr="00540D20">
        <w:rPr>
          <w:rFonts w:ascii="Times New Roman" w:hAnsi="Times New Roman" w:cs="Times New Roman"/>
          <w:sz w:val="24"/>
          <w:szCs w:val="24"/>
        </w:rPr>
        <w:t xml:space="preserve">, T. A. </w:t>
      </w:r>
      <w:proofErr w:type="spellStart"/>
      <w:r w:rsidRPr="00540D20">
        <w:rPr>
          <w:rFonts w:ascii="Times New Roman" w:hAnsi="Times New Roman" w:cs="Times New Roman"/>
          <w:sz w:val="24"/>
          <w:szCs w:val="24"/>
        </w:rPr>
        <w:t>Pychyl</w:t>
      </w:r>
      <w:proofErr w:type="spellEnd"/>
      <w:r w:rsidRPr="00540D20">
        <w:rPr>
          <w:rFonts w:ascii="Times New Roman" w:hAnsi="Times New Roman" w:cs="Times New Roman"/>
          <w:sz w:val="24"/>
          <w:szCs w:val="24"/>
        </w:rPr>
        <w:t xml:space="preserve">, C. H. Lay, &amp; J. </w:t>
      </w:r>
      <w:r w:rsidRPr="00540D20">
        <w:rPr>
          <w:rFonts w:ascii="Times New Roman" w:hAnsi="Times New Roman" w:cs="Times New Roman"/>
          <w:sz w:val="24"/>
          <w:szCs w:val="24"/>
        </w:rPr>
        <w:lastRenderedPageBreak/>
        <w:t xml:space="preserve">R. Ferrari (Eds.), </w:t>
      </w:r>
      <w:proofErr w:type="spellStart"/>
      <w:r w:rsidRPr="00540D20">
        <w:rPr>
          <w:rFonts w:ascii="Times New Roman" w:hAnsi="Times New Roman" w:cs="Times New Roman"/>
          <w:sz w:val="24"/>
          <w:szCs w:val="24"/>
        </w:rPr>
        <w:t>Counseling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procrastinator</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academic</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settings</w:t>
      </w:r>
      <w:proofErr w:type="spellEnd"/>
      <w:r w:rsidRPr="00540D20">
        <w:rPr>
          <w:rFonts w:ascii="Times New Roman" w:hAnsi="Times New Roman" w:cs="Times New Roman"/>
          <w:sz w:val="24"/>
          <w:szCs w:val="24"/>
        </w:rPr>
        <w:t xml:space="preserve">. Washington DC: APA </w:t>
      </w:r>
      <w:proofErr w:type="spellStart"/>
      <w:r w:rsidRPr="00540D20">
        <w:rPr>
          <w:rFonts w:ascii="Times New Roman" w:hAnsi="Times New Roman" w:cs="Times New Roman"/>
          <w:sz w:val="24"/>
          <w:szCs w:val="24"/>
        </w:rPr>
        <w:t>Books</w:t>
      </w:r>
      <w:proofErr w:type="spellEnd"/>
      <w:r w:rsidRPr="00540D20">
        <w:rPr>
          <w:rFonts w:ascii="Times New Roman" w:hAnsi="Times New Roman" w:cs="Times New Roman"/>
          <w:sz w:val="24"/>
          <w:szCs w:val="24"/>
        </w:rPr>
        <w:t xml:space="preserve">. </w:t>
      </w:r>
    </w:p>
    <w:p w14:paraId="7BCE45D0" w14:textId="17884BE1" w:rsidR="004C2AD9" w:rsidRPr="00540D20" w:rsidRDefault="004C2AD9" w:rsidP="00983491">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Weisberg</w:t>
      </w:r>
      <w:proofErr w:type="spellEnd"/>
      <w:r w:rsidRPr="00540D20">
        <w:rPr>
          <w:rFonts w:ascii="Times New Roman" w:hAnsi="Times New Roman" w:cs="Times New Roman"/>
          <w:sz w:val="24"/>
          <w:szCs w:val="24"/>
        </w:rPr>
        <w:t xml:space="preserve">, Y. J., </w:t>
      </w:r>
      <w:proofErr w:type="spellStart"/>
      <w:r w:rsidRPr="00540D20">
        <w:rPr>
          <w:rFonts w:ascii="Times New Roman" w:hAnsi="Times New Roman" w:cs="Times New Roman"/>
          <w:sz w:val="24"/>
          <w:szCs w:val="24"/>
        </w:rPr>
        <w:t>DeYoung</w:t>
      </w:r>
      <w:proofErr w:type="spellEnd"/>
      <w:r w:rsidRPr="00540D20">
        <w:rPr>
          <w:rFonts w:ascii="Times New Roman" w:hAnsi="Times New Roman" w:cs="Times New Roman"/>
          <w:sz w:val="24"/>
          <w:szCs w:val="24"/>
        </w:rPr>
        <w:t xml:space="preserve">, C. G., &amp; </w:t>
      </w:r>
      <w:proofErr w:type="spellStart"/>
      <w:r w:rsidRPr="00540D20">
        <w:rPr>
          <w:rFonts w:ascii="Times New Roman" w:hAnsi="Times New Roman" w:cs="Times New Roman"/>
          <w:sz w:val="24"/>
          <w:szCs w:val="24"/>
        </w:rPr>
        <w:t>Hirsh</w:t>
      </w:r>
      <w:proofErr w:type="spellEnd"/>
      <w:r w:rsidRPr="00540D20">
        <w:rPr>
          <w:rFonts w:ascii="Times New Roman" w:hAnsi="Times New Roman" w:cs="Times New Roman"/>
          <w:sz w:val="24"/>
          <w:szCs w:val="24"/>
        </w:rPr>
        <w:t xml:space="preserve">, J. B. (2011). </w:t>
      </w:r>
      <w:proofErr w:type="spellStart"/>
      <w:r w:rsidRPr="00540D20">
        <w:rPr>
          <w:rFonts w:ascii="Times New Roman" w:hAnsi="Times New Roman" w:cs="Times New Roman"/>
          <w:sz w:val="24"/>
          <w:szCs w:val="24"/>
        </w:rPr>
        <w:t>Gender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differences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personality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across</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ten </w:t>
      </w:r>
      <w:proofErr w:type="spellStart"/>
      <w:r w:rsidRPr="00540D20">
        <w:rPr>
          <w:rFonts w:ascii="Times New Roman" w:hAnsi="Times New Roman" w:cs="Times New Roman"/>
          <w:sz w:val="24"/>
          <w:szCs w:val="24"/>
        </w:rPr>
        <w:t>aspects</w:t>
      </w:r>
      <w:proofErr w:type="spellEnd"/>
      <w:r w:rsidRPr="00540D20">
        <w:rPr>
          <w:rFonts w:ascii="Times New Roman" w:hAnsi="Times New Roman" w:cs="Times New Roman"/>
          <w:sz w:val="24"/>
          <w:szCs w:val="24"/>
        </w:rPr>
        <w:t xml:space="preserve"> of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Big </w:t>
      </w:r>
      <w:proofErr w:type="spellStart"/>
      <w:r w:rsidRPr="00540D20">
        <w:rPr>
          <w:rFonts w:ascii="Times New Roman" w:hAnsi="Times New Roman" w:cs="Times New Roman"/>
          <w:sz w:val="24"/>
          <w:szCs w:val="24"/>
        </w:rPr>
        <w:t>Five</w:t>
      </w:r>
      <w:proofErr w:type="spellEnd"/>
      <w:r w:rsidRPr="00540D20">
        <w:rPr>
          <w:rFonts w:ascii="Times New Roman" w:hAnsi="Times New Roman" w:cs="Times New Roman"/>
          <w:sz w:val="24"/>
          <w:szCs w:val="24"/>
        </w:rPr>
        <w:t xml:space="preserve">. </w:t>
      </w:r>
      <w:proofErr w:type="spellStart"/>
      <w:r w:rsidRPr="001F316E">
        <w:rPr>
          <w:rFonts w:ascii="Times New Roman" w:hAnsi="Times New Roman" w:cs="Times New Roman"/>
          <w:i/>
          <w:sz w:val="24"/>
          <w:szCs w:val="24"/>
        </w:rPr>
        <w:t>Frontiers</w:t>
      </w:r>
      <w:proofErr w:type="spellEnd"/>
      <w:r w:rsidRPr="001F316E">
        <w:rPr>
          <w:rFonts w:ascii="Times New Roman" w:hAnsi="Times New Roman" w:cs="Times New Roman"/>
          <w:i/>
          <w:sz w:val="24"/>
          <w:szCs w:val="24"/>
        </w:rPr>
        <w:t xml:space="preserve"> in </w:t>
      </w:r>
      <w:proofErr w:type="spellStart"/>
      <w:r w:rsidRPr="001F316E">
        <w:rPr>
          <w:rFonts w:ascii="Times New Roman" w:hAnsi="Times New Roman" w:cs="Times New Roman"/>
          <w:i/>
          <w:sz w:val="24"/>
          <w:szCs w:val="24"/>
        </w:rPr>
        <w:t>Psychology</w:t>
      </w:r>
      <w:proofErr w:type="spellEnd"/>
      <w:r w:rsidRPr="001F316E">
        <w:rPr>
          <w:rFonts w:ascii="Times New Roman" w:hAnsi="Times New Roman" w:cs="Times New Roman"/>
          <w:i/>
          <w:sz w:val="24"/>
          <w:szCs w:val="24"/>
        </w:rPr>
        <w:t>, 2</w:t>
      </w:r>
      <w:r w:rsidRPr="00540D20">
        <w:rPr>
          <w:rFonts w:ascii="Times New Roman" w:hAnsi="Times New Roman" w:cs="Times New Roman"/>
          <w:sz w:val="24"/>
          <w:szCs w:val="24"/>
        </w:rPr>
        <w:t xml:space="preserve">, art178. </w:t>
      </w:r>
      <w:proofErr w:type="gramStart"/>
      <w:r w:rsidR="00266911" w:rsidRPr="00857BD7">
        <w:rPr>
          <w:rFonts w:ascii="Times New Roman" w:hAnsi="Times New Roman" w:cs="Times New Roman"/>
          <w:sz w:val="24"/>
          <w:szCs w:val="24"/>
        </w:rPr>
        <w:t>doi</w:t>
      </w:r>
      <w:proofErr w:type="gramEnd"/>
      <w:r w:rsidR="00266911" w:rsidRPr="00857BD7">
        <w:rPr>
          <w:rFonts w:ascii="Times New Roman" w:hAnsi="Times New Roman" w:cs="Times New Roman"/>
          <w:sz w:val="24"/>
          <w:szCs w:val="24"/>
        </w:rPr>
        <w:t>: 10.3389/fpsyg.2011.00178</w:t>
      </w:r>
    </w:p>
    <w:p w14:paraId="2A06A2E5" w14:textId="77777777" w:rsidR="00012F4A" w:rsidRDefault="00916FF1" w:rsidP="00012F4A">
      <w:pPr>
        <w:spacing w:after="0" w:line="480" w:lineRule="auto"/>
        <w:ind w:left="708" w:hanging="708"/>
        <w:rPr>
          <w:rFonts w:ascii="Times New Roman" w:hAnsi="Times New Roman" w:cs="Times New Roman"/>
          <w:sz w:val="24"/>
          <w:szCs w:val="24"/>
        </w:rPr>
      </w:pPr>
      <w:proofErr w:type="spellStart"/>
      <w:r w:rsidRPr="00540D20">
        <w:rPr>
          <w:rFonts w:ascii="Times New Roman" w:hAnsi="Times New Roman" w:cs="Times New Roman"/>
          <w:sz w:val="24"/>
          <w:szCs w:val="24"/>
        </w:rPr>
        <w:t>Wolters</w:t>
      </w:r>
      <w:proofErr w:type="spellEnd"/>
      <w:r w:rsidRPr="00540D20">
        <w:rPr>
          <w:rFonts w:ascii="Times New Roman" w:hAnsi="Times New Roman" w:cs="Times New Roman"/>
          <w:sz w:val="24"/>
          <w:szCs w:val="24"/>
        </w:rPr>
        <w:t xml:space="preserve">, C.A. (2003). </w:t>
      </w:r>
      <w:proofErr w:type="spellStart"/>
      <w:r w:rsidRPr="00540D20">
        <w:rPr>
          <w:rFonts w:ascii="Times New Roman" w:hAnsi="Times New Roman" w:cs="Times New Roman"/>
          <w:sz w:val="24"/>
          <w:szCs w:val="24"/>
        </w:rPr>
        <w:t>Understanding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from</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self-regulated</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learning</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perspective</w:t>
      </w:r>
      <w:proofErr w:type="spellEnd"/>
      <w:r w:rsidRPr="00540D20">
        <w:rPr>
          <w:rFonts w:ascii="Times New Roman" w:hAnsi="Times New Roman" w:cs="Times New Roman"/>
          <w:sz w:val="24"/>
          <w:szCs w:val="24"/>
        </w:rPr>
        <w:t xml:space="preserve">. </w:t>
      </w:r>
      <w:proofErr w:type="spellStart"/>
      <w:r w:rsidRPr="001F316E">
        <w:rPr>
          <w:rFonts w:ascii="Times New Roman" w:hAnsi="Times New Roman" w:cs="Times New Roman"/>
          <w:i/>
          <w:sz w:val="24"/>
          <w:szCs w:val="24"/>
        </w:rPr>
        <w:t>Journal</w:t>
      </w:r>
      <w:proofErr w:type="spellEnd"/>
      <w:r w:rsidRPr="001F316E">
        <w:rPr>
          <w:rFonts w:ascii="Times New Roman" w:hAnsi="Times New Roman" w:cs="Times New Roman"/>
          <w:i/>
          <w:sz w:val="24"/>
          <w:szCs w:val="24"/>
        </w:rPr>
        <w:t xml:space="preserve"> of </w:t>
      </w:r>
      <w:proofErr w:type="spellStart"/>
      <w:r w:rsidRPr="001F316E">
        <w:rPr>
          <w:rFonts w:ascii="Times New Roman" w:hAnsi="Times New Roman" w:cs="Times New Roman"/>
          <w:i/>
          <w:sz w:val="24"/>
          <w:szCs w:val="24"/>
        </w:rPr>
        <w:t>Educational</w:t>
      </w:r>
      <w:proofErr w:type="spellEnd"/>
      <w:r w:rsidRPr="001F316E">
        <w:rPr>
          <w:rFonts w:ascii="Times New Roman" w:hAnsi="Times New Roman" w:cs="Times New Roman"/>
          <w:i/>
          <w:sz w:val="24"/>
          <w:szCs w:val="24"/>
        </w:rPr>
        <w:t xml:space="preserve"> </w:t>
      </w:r>
      <w:proofErr w:type="spellStart"/>
      <w:r w:rsidRPr="001F316E">
        <w:rPr>
          <w:rFonts w:ascii="Times New Roman" w:hAnsi="Times New Roman" w:cs="Times New Roman"/>
          <w:i/>
          <w:sz w:val="24"/>
          <w:szCs w:val="24"/>
        </w:rPr>
        <w:t>Psychology</w:t>
      </w:r>
      <w:proofErr w:type="spellEnd"/>
      <w:r w:rsidRPr="001F316E">
        <w:rPr>
          <w:rFonts w:ascii="Times New Roman" w:hAnsi="Times New Roman" w:cs="Times New Roman"/>
          <w:i/>
          <w:sz w:val="24"/>
          <w:szCs w:val="24"/>
        </w:rPr>
        <w:t>, 95</w:t>
      </w:r>
      <w:r w:rsidRPr="00540D20">
        <w:rPr>
          <w:rFonts w:ascii="Times New Roman" w:hAnsi="Times New Roman" w:cs="Times New Roman"/>
          <w:sz w:val="24"/>
          <w:szCs w:val="24"/>
        </w:rPr>
        <w:t xml:space="preserve">, 179 – 187. </w:t>
      </w:r>
      <w:r w:rsidR="00012F4A" w:rsidRPr="00012F4A">
        <w:rPr>
          <w:rFonts w:ascii="Times New Roman" w:hAnsi="Times New Roman" w:cs="Times New Roman"/>
          <w:sz w:val="24"/>
          <w:szCs w:val="24"/>
        </w:rPr>
        <w:t xml:space="preserve">doi:10.1037/0022-0663.95.1.179 </w:t>
      </w:r>
    </w:p>
    <w:p w14:paraId="75905015" w14:textId="03544C18" w:rsidR="00380EC4" w:rsidRDefault="00916FF1" w:rsidP="00012F4A">
      <w:pPr>
        <w:spacing w:after="0" w:line="480" w:lineRule="auto"/>
        <w:ind w:left="708" w:hanging="708"/>
        <w:rPr>
          <w:rStyle w:val="Hipervnculo"/>
          <w:rFonts w:ascii="Times New Roman" w:hAnsi="Times New Roman" w:cs="Times New Roman"/>
          <w:color w:val="auto"/>
          <w:sz w:val="24"/>
          <w:szCs w:val="24"/>
        </w:rPr>
      </w:pPr>
      <w:proofErr w:type="spellStart"/>
      <w:r w:rsidRPr="00540D20">
        <w:rPr>
          <w:rFonts w:ascii="Times New Roman" w:hAnsi="Times New Roman" w:cs="Times New Roman"/>
          <w:sz w:val="24"/>
          <w:szCs w:val="24"/>
        </w:rPr>
        <w:t>Zhou</w:t>
      </w:r>
      <w:proofErr w:type="spellEnd"/>
      <w:r w:rsidRPr="00540D20">
        <w:rPr>
          <w:rFonts w:ascii="Times New Roman" w:hAnsi="Times New Roman" w:cs="Times New Roman"/>
          <w:sz w:val="24"/>
          <w:szCs w:val="24"/>
        </w:rPr>
        <w:t xml:space="preserve">, M. (2018). </w:t>
      </w:r>
      <w:proofErr w:type="spellStart"/>
      <w:r w:rsidRPr="00540D20">
        <w:rPr>
          <w:rFonts w:ascii="Times New Roman" w:hAnsi="Times New Roman" w:cs="Times New Roman"/>
          <w:sz w:val="24"/>
          <w:szCs w:val="24"/>
        </w:rPr>
        <w:t>Gender</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differences</w:t>
      </w:r>
      <w:proofErr w:type="spellEnd"/>
      <w:r w:rsidRPr="00540D20">
        <w:rPr>
          <w:rFonts w:ascii="Times New Roman" w:hAnsi="Times New Roman" w:cs="Times New Roman"/>
          <w:sz w:val="24"/>
          <w:szCs w:val="24"/>
        </w:rPr>
        <w:t xml:space="preserve"> in </w:t>
      </w:r>
      <w:proofErr w:type="spellStart"/>
      <w:r w:rsidRPr="00540D20">
        <w:rPr>
          <w:rFonts w:ascii="Times New Roman" w:hAnsi="Times New Roman" w:cs="Times New Roman"/>
          <w:sz w:val="24"/>
          <w:szCs w:val="24"/>
        </w:rPr>
        <w:t>procrastination</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The</w:t>
      </w:r>
      <w:proofErr w:type="spellEnd"/>
      <w:r w:rsidRPr="00540D20">
        <w:rPr>
          <w:rFonts w:ascii="Times New Roman" w:hAnsi="Times New Roman" w:cs="Times New Roman"/>
          <w:sz w:val="24"/>
          <w:szCs w:val="24"/>
        </w:rPr>
        <w:t xml:space="preserve"> role of </w:t>
      </w:r>
      <w:proofErr w:type="spellStart"/>
      <w:r w:rsidRPr="00540D20">
        <w:rPr>
          <w:rFonts w:ascii="Times New Roman" w:hAnsi="Times New Roman" w:cs="Times New Roman"/>
          <w:sz w:val="24"/>
          <w:szCs w:val="24"/>
        </w:rPr>
        <w:t>personality</w:t>
      </w:r>
      <w:proofErr w:type="spellEnd"/>
      <w:r w:rsidRPr="00540D20">
        <w:rPr>
          <w:rFonts w:ascii="Times New Roman" w:hAnsi="Times New Roman" w:cs="Times New Roman"/>
          <w:sz w:val="24"/>
          <w:szCs w:val="24"/>
        </w:rPr>
        <w:t xml:space="preserve"> </w:t>
      </w:r>
      <w:proofErr w:type="spellStart"/>
      <w:r w:rsidRPr="00540D20">
        <w:rPr>
          <w:rFonts w:ascii="Times New Roman" w:hAnsi="Times New Roman" w:cs="Times New Roman"/>
          <w:sz w:val="24"/>
          <w:szCs w:val="24"/>
        </w:rPr>
        <w:t>traits</w:t>
      </w:r>
      <w:proofErr w:type="spellEnd"/>
      <w:r w:rsidRPr="00540D20">
        <w:rPr>
          <w:rFonts w:ascii="Times New Roman" w:hAnsi="Times New Roman" w:cs="Times New Roman"/>
          <w:sz w:val="24"/>
          <w:szCs w:val="24"/>
        </w:rPr>
        <w:t xml:space="preserve">. </w:t>
      </w:r>
      <w:proofErr w:type="spellStart"/>
      <w:r w:rsidRPr="001F316E">
        <w:rPr>
          <w:rFonts w:ascii="Times New Roman" w:hAnsi="Times New Roman" w:cs="Times New Roman"/>
          <w:i/>
          <w:sz w:val="24"/>
          <w:szCs w:val="24"/>
        </w:rPr>
        <w:t>Current</w:t>
      </w:r>
      <w:proofErr w:type="spellEnd"/>
      <w:r w:rsidRPr="001F316E">
        <w:rPr>
          <w:rFonts w:ascii="Times New Roman" w:hAnsi="Times New Roman" w:cs="Times New Roman"/>
          <w:i/>
          <w:sz w:val="24"/>
          <w:szCs w:val="24"/>
        </w:rPr>
        <w:t xml:space="preserve"> </w:t>
      </w:r>
      <w:proofErr w:type="spellStart"/>
      <w:r w:rsidRPr="001F316E">
        <w:rPr>
          <w:rFonts w:ascii="Times New Roman" w:hAnsi="Times New Roman" w:cs="Times New Roman"/>
          <w:i/>
          <w:sz w:val="24"/>
          <w:szCs w:val="24"/>
        </w:rPr>
        <w:t>Psychology</w:t>
      </w:r>
      <w:proofErr w:type="spellEnd"/>
      <w:r w:rsidRPr="00540D20">
        <w:rPr>
          <w:rFonts w:ascii="Times New Roman" w:hAnsi="Times New Roman" w:cs="Times New Roman"/>
          <w:sz w:val="24"/>
          <w:szCs w:val="24"/>
        </w:rPr>
        <w:t xml:space="preserve">. Avance online. </w:t>
      </w:r>
      <w:hyperlink r:id="rId15" w:history="1">
        <w:proofErr w:type="gramStart"/>
        <w:r w:rsidR="00266911" w:rsidRPr="00857BD7">
          <w:rPr>
            <w:rStyle w:val="Hipervnculo"/>
            <w:rFonts w:ascii="Times New Roman" w:hAnsi="Times New Roman" w:cs="Times New Roman"/>
            <w:color w:val="auto"/>
            <w:sz w:val="24"/>
            <w:szCs w:val="24"/>
          </w:rPr>
          <w:t>doi</w:t>
        </w:r>
        <w:proofErr w:type="gramEnd"/>
        <w:r w:rsidR="00266911">
          <w:rPr>
            <w:rStyle w:val="Hipervnculo"/>
            <w:rFonts w:ascii="Times New Roman" w:hAnsi="Times New Roman" w:cs="Times New Roman"/>
            <w:color w:val="auto"/>
            <w:sz w:val="24"/>
            <w:szCs w:val="24"/>
          </w:rPr>
          <w:t xml:space="preserve">: </w:t>
        </w:r>
        <w:r w:rsidR="00266911" w:rsidRPr="00857BD7">
          <w:rPr>
            <w:rStyle w:val="Hipervnculo"/>
            <w:rFonts w:ascii="Times New Roman" w:hAnsi="Times New Roman" w:cs="Times New Roman"/>
            <w:color w:val="auto"/>
            <w:sz w:val="24"/>
            <w:szCs w:val="24"/>
          </w:rPr>
          <w:t>10.1007/s12144-018-9851-5</w:t>
        </w:r>
      </w:hyperlink>
    </w:p>
    <w:p w14:paraId="53F7F1C9" w14:textId="77777777" w:rsidR="00380EC4" w:rsidRDefault="00380EC4">
      <w:pPr>
        <w:rPr>
          <w:rStyle w:val="Hipervnculo"/>
          <w:rFonts w:ascii="Times New Roman" w:hAnsi="Times New Roman" w:cs="Times New Roman"/>
          <w:color w:val="auto"/>
          <w:sz w:val="24"/>
          <w:szCs w:val="24"/>
        </w:rPr>
      </w:pPr>
      <w:r>
        <w:rPr>
          <w:rStyle w:val="Hipervnculo"/>
          <w:rFonts w:ascii="Times New Roman" w:hAnsi="Times New Roman" w:cs="Times New Roman"/>
          <w:color w:val="auto"/>
          <w:sz w:val="24"/>
          <w:szCs w:val="24"/>
        </w:rPr>
        <w:br w:type="page"/>
      </w:r>
    </w:p>
    <w:p w14:paraId="3854F921" w14:textId="77777777" w:rsidR="00380EC4" w:rsidRDefault="00380EC4" w:rsidP="00380EC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Tabla 1</w:t>
      </w:r>
    </w:p>
    <w:p w14:paraId="2EE63FEE" w14:textId="77777777" w:rsidR="00380EC4" w:rsidRDefault="00380EC4" w:rsidP="00380EC4">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Análisis descriptivo y comparativo de las variables </w:t>
      </w:r>
    </w:p>
    <w:p w14:paraId="522F583D" w14:textId="77777777" w:rsidR="00380EC4" w:rsidRDefault="00380EC4" w:rsidP="00380EC4">
      <w:pPr>
        <w:spacing w:after="0" w:line="240" w:lineRule="auto"/>
        <w:rPr>
          <w:rFonts w:ascii="Times New Roman" w:hAnsi="Times New Roman" w:cs="Times New Roman"/>
          <w:sz w:val="24"/>
          <w:szCs w:val="24"/>
        </w:rPr>
      </w:pPr>
    </w:p>
    <w:tbl>
      <w:tblPr>
        <w:tblStyle w:val="Tablaconcuadrcula"/>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
        <w:gridCol w:w="395"/>
        <w:gridCol w:w="883"/>
        <w:gridCol w:w="830"/>
        <w:gridCol w:w="236"/>
        <w:gridCol w:w="756"/>
        <w:gridCol w:w="851"/>
        <w:gridCol w:w="236"/>
        <w:gridCol w:w="756"/>
        <w:gridCol w:w="709"/>
        <w:gridCol w:w="236"/>
        <w:gridCol w:w="639"/>
        <w:gridCol w:w="236"/>
        <w:gridCol w:w="894"/>
        <w:gridCol w:w="851"/>
        <w:gridCol w:w="1346"/>
      </w:tblGrid>
      <w:tr w:rsidR="00380EC4" w14:paraId="371EFC67" w14:textId="77777777" w:rsidTr="00380EC4">
        <w:tc>
          <w:tcPr>
            <w:tcW w:w="675" w:type="dxa"/>
            <w:tcBorders>
              <w:top w:val="single" w:sz="4" w:space="0" w:color="auto"/>
              <w:left w:val="nil"/>
              <w:bottom w:val="single" w:sz="4" w:space="0" w:color="auto"/>
              <w:right w:val="nil"/>
            </w:tcBorders>
          </w:tcPr>
          <w:p w14:paraId="7D5900A3" w14:textId="77777777" w:rsidR="00380EC4" w:rsidRDefault="00380EC4">
            <w:pPr>
              <w:rPr>
                <w:rFonts w:ascii="Times New Roman" w:hAnsi="Times New Roman" w:cs="Times New Roman"/>
                <w:sz w:val="20"/>
                <w:szCs w:val="20"/>
              </w:rPr>
            </w:pPr>
          </w:p>
        </w:tc>
        <w:tc>
          <w:tcPr>
            <w:tcW w:w="394" w:type="dxa"/>
            <w:tcBorders>
              <w:top w:val="single" w:sz="4" w:space="0" w:color="auto"/>
              <w:left w:val="nil"/>
              <w:bottom w:val="single" w:sz="4" w:space="0" w:color="auto"/>
              <w:right w:val="nil"/>
            </w:tcBorders>
          </w:tcPr>
          <w:p w14:paraId="5A7A5D4E" w14:textId="77777777" w:rsidR="00380EC4" w:rsidRDefault="00380EC4">
            <w:pPr>
              <w:rPr>
                <w:rFonts w:ascii="Times New Roman" w:hAnsi="Times New Roman" w:cs="Times New Roman"/>
                <w:sz w:val="20"/>
                <w:szCs w:val="20"/>
              </w:rPr>
            </w:pPr>
          </w:p>
        </w:tc>
        <w:tc>
          <w:tcPr>
            <w:tcW w:w="1712" w:type="dxa"/>
            <w:gridSpan w:val="2"/>
            <w:tcBorders>
              <w:top w:val="single" w:sz="4" w:space="0" w:color="auto"/>
              <w:left w:val="nil"/>
              <w:bottom w:val="single" w:sz="4" w:space="0" w:color="auto"/>
              <w:right w:val="nil"/>
            </w:tcBorders>
            <w:hideMark/>
          </w:tcPr>
          <w:p w14:paraId="235A6F5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Estadísticos descriptivos</w:t>
            </w:r>
          </w:p>
        </w:tc>
        <w:tc>
          <w:tcPr>
            <w:tcW w:w="236" w:type="dxa"/>
            <w:tcBorders>
              <w:top w:val="single" w:sz="4" w:space="0" w:color="auto"/>
              <w:left w:val="nil"/>
              <w:bottom w:val="single" w:sz="4" w:space="0" w:color="auto"/>
              <w:right w:val="nil"/>
            </w:tcBorders>
          </w:tcPr>
          <w:p w14:paraId="5F6E8664" w14:textId="77777777" w:rsidR="00380EC4" w:rsidRDefault="00380EC4">
            <w:pPr>
              <w:jc w:val="center"/>
              <w:rPr>
                <w:rFonts w:ascii="Times New Roman" w:hAnsi="Times New Roman" w:cs="Times New Roman"/>
                <w:sz w:val="20"/>
                <w:szCs w:val="20"/>
              </w:rPr>
            </w:pPr>
          </w:p>
        </w:tc>
        <w:tc>
          <w:tcPr>
            <w:tcW w:w="1607" w:type="dxa"/>
            <w:gridSpan w:val="2"/>
            <w:tcBorders>
              <w:top w:val="single" w:sz="4" w:space="0" w:color="auto"/>
              <w:left w:val="nil"/>
              <w:bottom w:val="single" w:sz="4" w:space="0" w:color="auto"/>
              <w:right w:val="nil"/>
            </w:tcBorders>
            <w:hideMark/>
          </w:tcPr>
          <w:p w14:paraId="2E269B1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Estadísticos de distribución</w:t>
            </w:r>
          </w:p>
        </w:tc>
        <w:tc>
          <w:tcPr>
            <w:tcW w:w="236" w:type="dxa"/>
            <w:tcBorders>
              <w:top w:val="single" w:sz="4" w:space="0" w:color="auto"/>
              <w:left w:val="nil"/>
              <w:bottom w:val="single" w:sz="4" w:space="0" w:color="auto"/>
              <w:right w:val="nil"/>
            </w:tcBorders>
          </w:tcPr>
          <w:p w14:paraId="1A18CFB9" w14:textId="77777777" w:rsidR="00380EC4" w:rsidRDefault="00380EC4">
            <w:pPr>
              <w:jc w:val="center"/>
              <w:rPr>
                <w:rFonts w:ascii="Times New Roman" w:hAnsi="Times New Roman" w:cs="Times New Roman"/>
                <w:sz w:val="20"/>
                <w:szCs w:val="20"/>
              </w:rPr>
            </w:pPr>
          </w:p>
        </w:tc>
        <w:tc>
          <w:tcPr>
            <w:tcW w:w="1465" w:type="dxa"/>
            <w:gridSpan w:val="2"/>
            <w:tcBorders>
              <w:top w:val="single" w:sz="4" w:space="0" w:color="auto"/>
              <w:left w:val="nil"/>
              <w:bottom w:val="single" w:sz="4" w:space="0" w:color="auto"/>
              <w:right w:val="nil"/>
            </w:tcBorders>
            <w:hideMark/>
          </w:tcPr>
          <w:p w14:paraId="44E5A42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Análisis de normalidad</w:t>
            </w:r>
          </w:p>
        </w:tc>
        <w:tc>
          <w:tcPr>
            <w:tcW w:w="236" w:type="dxa"/>
            <w:tcBorders>
              <w:top w:val="single" w:sz="4" w:space="0" w:color="auto"/>
              <w:left w:val="nil"/>
              <w:bottom w:val="single" w:sz="4" w:space="0" w:color="auto"/>
              <w:right w:val="nil"/>
            </w:tcBorders>
          </w:tcPr>
          <w:p w14:paraId="38D8467D" w14:textId="77777777" w:rsidR="00380EC4" w:rsidRDefault="00380EC4">
            <w:pPr>
              <w:jc w:val="center"/>
              <w:rPr>
                <w:rFonts w:ascii="Times New Roman" w:hAnsi="Times New Roman" w:cs="Times New Roman"/>
                <w:sz w:val="20"/>
                <w:szCs w:val="20"/>
              </w:rPr>
            </w:pPr>
          </w:p>
        </w:tc>
        <w:tc>
          <w:tcPr>
            <w:tcW w:w="639" w:type="dxa"/>
            <w:tcBorders>
              <w:top w:val="single" w:sz="4" w:space="0" w:color="auto"/>
              <w:left w:val="nil"/>
              <w:bottom w:val="single" w:sz="4" w:space="0" w:color="auto"/>
              <w:right w:val="nil"/>
            </w:tcBorders>
            <w:hideMark/>
          </w:tcPr>
          <w:p w14:paraId="5C14F1B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Diferencia de M</w:t>
            </w:r>
          </w:p>
        </w:tc>
        <w:tc>
          <w:tcPr>
            <w:tcW w:w="236" w:type="dxa"/>
            <w:tcBorders>
              <w:top w:val="single" w:sz="4" w:space="0" w:color="auto"/>
              <w:left w:val="nil"/>
              <w:bottom w:val="single" w:sz="4" w:space="0" w:color="auto"/>
              <w:right w:val="nil"/>
            </w:tcBorders>
          </w:tcPr>
          <w:p w14:paraId="2A89DE30" w14:textId="77777777" w:rsidR="00380EC4" w:rsidRDefault="00380EC4">
            <w:pPr>
              <w:jc w:val="center"/>
              <w:rPr>
                <w:rFonts w:ascii="Times New Roman" w:hAnsi="Times New Roman" w:cs="Times New Roman"/>
                <w:sz w:val="20"/>
                <w:szCs w:val="20"/>
              </w:rPr>
            </w:pPr>
          </w:p>
        </w:tc>
        <w:tc>
          <w:tcPr>
            <w:tcW w:w="3090" w:type="dxa"/>
            <w:gridSpan w:val="3"/>
            <w:tcBorders>
              <w:top w:val="single" w:sz="4" w:space="0" w:color="auto"/>
              <w:left w:val="nil"/>
              <w:bottom w:val="single" w:sz="4" w:space="0" w:color="auto"/>
              <w:right w:val="nil"/>
            </w:tcBorders>
            <w:hideMark/>
          </w:tcPr>
          <w:p w14:paraId="061D8FB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Confiabilidad</w:t>
            </w:r>
          </w:p>
        </w:tc>
      </w:tr>
      <w:tr w:rsidR="00380EC4" w14:paraId="419C804C" w14:textId="77777777" w:rsidTr="00380EC4">
        <w:tc>
          <w:tcPr>
            <w:tcW w:w="675" w:type="dxa"/>
            <w:tcBorders>
              <w:top w:val="single" w:sz="4" w:space="0" w:color="auto"/>
              <w:left w:val="nil"/>
              <w:bottom w:val="single" w:sz="4" w:space="0" w:color="auto"/>
              <w:right w:val="nil"/>
            </w:tcBorders>
          </w:tcPr>
          <w:p w14:paraId="3AC5D99A" w14:textId="77777777" w:rsidR="00380EC4" w:rsidRDefault="00380EC4">
            <w:pPr>
              <w:rPr>
                <w:rFonts w:ascii="Times New Roman" w:hAnsi="Times New Roman" w:cs="Times New Roman"/>
                <w:sz w:val="20"/>
                <w:szCs w:val="20"/>
              </w:rPr>
            </w:pPr>
          </w:p>
        </w:tc>
        <w:tc>
          <w:tcPr>
            <w:tcW w:w="394" w:type="dxa"/>
            <w:tcBorders>
              <w:top w:val="single" w:sz="4" w:space="0" w:color="auto"/>
              <w:left w:val="nil"/>
              <w:bottom w:val="single" w:sz="4" w:space="0" w:color="auto"/>
              <w:right w:val="nil"/>
            </w:tcBorders>
          </w:tcPr>
          <w:p w14:paraId="5339CF26" w14:textId="77777777" w:rsidR="00380EC4" w:rsidRDefault="00380EC4">
            <w:pPr>
              <w:rPr>
                <w:rFonts w:ascii="Times New Roman" w:hAnsi="Times New Roman" w:cs="Times New Roman"/>
                <w:sz w:val="20"/>
                <w:szCs w:val="20"/>
              </w:rPr>
            </w:pPr>
          </w:p>
        </w:tc>
        <w:tc>
          <w:tcPr>
            <w:tcW w:w="882" w:type="dxa"/>
            <w:tcBorders>
              <w:top w:val="single" w:sz="4" w:space="0" w:color="auto"/>
              <w:left w:val="nil"/>
              <w:bottom w:val="single" w:sz="4" w:space="0" w:color="auto"/>
              <w:right w:val="nil"/>
            </w:tcBorders>
            <w:hideMark/>
          </w:tcPr>
          <w:p w14:paraId="6BCCB55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M</w:t>
            </w:r>
          </w:p>
        </w:tc>
        <w:tc>
          <w:tcPr>
            <w:tcW w:w="830" w:type="dxa"/>
            <w:tcBorders>
              <w:top w:val="single" w:sz="4" w:space="0" w:color="auto"/>
              <w:left w:val="nil"/>
              <w:bottom w:val="single" w:sz="4" w:space="0" w:color="auto"/>
              <w:right w:val="nil"/>
            </w:tcBorders>
            <w:hideMark/>
          </w:tcPr>
          <w:p w14:paraId="275621A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DE</w:t>
            </w:r>
          </w:p>
        </w:tc>
        <w:tc>
          <w:tcPr>
            <w:tcW w:w="236" w:type="dxa"/>
            <w:tcBorders>
              <w:top w:val="single" w:sz="4" w:space="0" w:color="auto"/>
              <w:left w:val="nil"/>
              <w:bottom w:val="single" w:sz="4" w:space="0" w:color="auto"/>
              <w:right w:val="nil"/>
            </w:tcBorders>
          </w:tcPr>
          <w:p w14:paraId="2E55C2FC" w14:textId="77777777" w:rsidR="00380EC4" w:rsidRDefault="00380EC4">
            <w:pPr>
              <w:jc w:val="center"/>
              <w:rPr>
                <w:rFonts w:ascii="Times New Roman" w:hAnsi="Times New Roman" w:cs="Times New Roman"/>
                <w:sz w:val="20"/>
                <w:szCs w:val="20"/>
              </w:rPr>
            </w:pPr>
          </w:p>
        </w:tc>
        <w:tc>
          <w:tcPr>
            <w:tcW w:w="756" w:type="dxa"/>
            <w:tcBorders>
              <w:top w:val="single" w:sz="4" w:space="0" w:color="auto"/>
              <w:left w:val="nil"/>
              <w:bottom w:val="single" w:sz="4" w:space="0" w:color="auto"/>
              <w:right w:val="nil"/>
            </w:tcBorders>
            <w:hideMark/>
          </w:tcPr>
          <w:p w14:paraId="2B2603A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g</w:t>
            </w:r>
            <w:r>
              <w:rPr>
                <w:rFonts w:ascii="Times New Roman" w:hAnsi="Times New Roman" w:cs="Times New Roman"/>
                <w:sz w:val="20"/>
                <w:szCs w:val="20"/>
                <w:vertAlign w:val="subscript"/>
              </w:rPr>
              <w:t>1</w:t>
            </w:r>
          </w:p>
        </w:tc>
        <w:tc>
          <w:tcPr>
            <w:tcW w:w="851" w:type="dxa"/>
            <w:tcBorders>
              <w:top w:val="single" w:sz="4" w:space="0" w:color="auto"/>
              <w:left w:val="nil"/>
              <w:bottom w:val="single" w:sz="4" w:space="0" w:color="auto"/>
              <w:right w:val="nil"/>
            </w:tcBorders>
            <w:hideMark/>
          </w:tcPr>
          <w:p w14:paraId="6C6804A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g</w:t>
            </w:r>
            <w:r>
              <w:rPr>
                <w:rFonts w:ascii="Times New Roman" w:hAnsi="Times New Roman" w:cs="Times New Roman"/>
                <w:sz w:val="20"/>
                <w:szCs w:val="20"/>
                <w:vertAlign w:val="subscript"/>
              </w:rPr>
              <w:t>2</w:t>
            </w:r>
          </w:p>
        </w:tc>
        <w:tc>
          <w:tcPr>
            <w:tcW w:w="236" w:type="dxa"/>
            <w:tcBorders>
              <w:top w:val="single" w:sz="4" w:space="0" w:color="auto"/>
              <w:left w:val="nil"/>
              <w:bottom w:val="single" w:sz="4" w:space="0" w:color="auto"/>
              <w:right w:val="nil"/>
            </w:tcBorders>
          </w:tcPr>
          <w:p w14:paraId="6D87375C" w14:textId="77777777" w:rsidR="00380EC4" w:rsidRDefault="00380EC4">
            <w:pPr>
              <w:jc w:val="center"/>
              <w:rPr>
                <w:rFonts w:ascii="Times New Roman" w:hAnsi="Times New Roman" w:cs="Times New Roman"/>
                <w:sz w:val="20"/>
                <w:szCs w:val="20"/>
              </w:rPr>
            </w:pPr>
          </w:p>
        </w:tc>
        <w:tc>
          <w:tcPr>
            <w:tcW w:w="756" w:type="dxa"/>
            <w:tcBorders>
              <w:top w:val="single" w:sz="4" w:space="0" w:color="auto"/>
              <w:left w:val="nil"/>
              <w:bottom w:val="single" w:sz="4" w:space="0" w:color="auto"/>
              <w:right w:val="nil"/>
            </w:tcBorders>
            <w:hideMark/>
          </w:tcPr>
          <w:p w14:paraId="7763A334"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IEA</w:t>
            </w:r>
          </w:p>
        </w:tc>
        <w:tc>
          <w:tcPr>
            <w:tcW w:w="709" w:type="dxa"/>
            <w:tcBorders>
              <w:top w:val="single" w:sz="4" w:space="0" w:color="auto"/>
              <w:left w:val="nil"/>
              <w:bottom w:val="single" w:sz="4" w:space="0" w:color="auto"/>
              <w:right w:val="nil"/>
            </w:tcBorders>
            <w:hideMark/>
          </w:tcPr>
          <w:p w14:paraId="4478F98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D</w:t>
            </w:r>
          </w:p>
        </w:tc>
        <w:tc>
          <w:tcPr>
            <w:tcW w:w="236" w:type="dxa"/>
            <w:tcBorders>
              <w:top w:val="single" w:sz="4" w:space="0" w:color="auto"/>
              <w:left w:val="nil"/>
              <w:bottom w:val="single" w:sz="4" w:space="0" w:color="auto"/>
              <w:right w:val="nil"/>
            </w:tcBorders>
          </w:tcPr>
          <w:p w14:paraId="700A7335" w14:textId="77777777" w:rsidR="00380EC4" w:rsidRDefault="00380EC4">
            <w:pPr>
              <w:jc w:val="center"/>
              <w:rPr>
                <w:rFonts w:ascii="Times New Roman" w:hAnsi="Times New Roman" w:cs="Times New Roman"/>
                <w:sz w:val="20"/>
                <w:szCs w:val="20"/>
              </w:rPr>
            </w:pPr>
          </w:p>
        </w:tc>
        <w:tc>
          <w:tcPr>
            <w:tcW w:w="639" w:type="dxa"/>
            <w:tcBorders>
              <w:top w:val="single" w:sz="4" w:space="0" w:color="auto"/>
              <w:left w:val="nil"/>
              <w:bottom w:val="single" w:sz="4" w:space="0" w:color="auto"/>
              <w:right w:val="nil"/>
            </w:tcBorders>
            <w:hideMark/>
          </w:tcPr>
          <w:p w14:paraId="5BF2A20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d</w:t>
            </w:r>
          </w:p>
        </w:tc>
        <w:tc>
          <w:tcPr>
            <w:tcW w:w="236" w:type="dxa"/>
            <w:tcBorders>
              <w:top w:val="single" w:sz="4" w:space="0" w:color="auto"/>
              <w:left w:val="nil"/>
              <w:bottom w:val="single" w:sz="4" w:space="0" w:color="auto"/>
              <w:right w:val="nil"/>
            </w:tcBorders>
          </w:tcPr>
          <w:p w14:paraId="063FB8D9" w14:textId="77777777" w:rsidR="00380EC4" w:rsidRDefault="00380EC4">
            <w:pPr>
              <w:jc w:val="center"/>
              <w:rPr>
                <w:rFonts w:ascii="Times New Roman" w:hAnsi="Times New Roman" w:cs="Times New Roman"/>
                <w:sz w:val="20"/>
                <w:szCs w:val="20"/>
              </w:rPr>
            </w:pPr>
          </w:p>
        </w:tc>
        <w:tc>
          <w:tcPr>
            <w:tcW w:w="894" w:type="dxa"/>
            <w:tcBorders>
              <w:top w:val="single" w:sz="4" w:space="0" w:color="auto"/>
              <w:left w:val="nil"/>
              <w:bottom w:val="single" w:sz="4" w:space="0" w:color="auto"/>
              <w:right w:val="nil"/>
            </w:tcBorders>
            <w:hideMark/>
          </w:tcPr>
          <w:p w14:paraId="55A3146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α</w:t>
            </w:r>
          </w:p>
        </w:tc>
        <w:tc>
          <w:tcPr>
            <w:tcW w:w="851" w:type="dxa"/>
            <w:tcBorders>
              <w:top w:val="single" w:sz="4" w:space="0" w:color="auto"/>
              <w:left w:val="nil"/>
              <w:bottom w:val="single" w:sz="4" w:space="0" w:color="auto"/>
              <w:right w:val="nil"/>
            </w:tcBorders>
            <w:hideMark/>
          </w:tcPr>
          <w:p w14:paraId="6C539141" w14:textId="77777777" w:rsidR="00380EC4" w:rsidRDefault="00380EC4">
            <w:pPr>
              <w:jc w:val="center"/>
              <w:rPr>
                <w:rFonts w:ascii="Times New Roman" w:hAnsi="Times New Roman" w:cs="Times New Roman"/>
                <w:sz w:val="20"/>
                <w:szCs w:val="20"/>
              </w:rPr>
            </w:pPr>
            <w:proofErr w:type="spellStart"/>
            <w:r>
              <w:rPr>
                <w:rFonts w:ascii="Times New Roman" w:hAnsi="Times New Roman" w:cs="Times New Roman"/>
                <w:i/>
                <w:sz w:val="20"/>
                <w:szCs w:val="20"/>
              </w:rPr>
              <w:t>r</w:t>
            </w:r>
            <w:r>
              <w:rPr>
                <w:rFonts w:ascii="Times New Roman" w:hAnsi="Times New Roman" w:cs="Times New Roman"/>
                <w:i/>
                <w:sz w:val="20"/>
                <w:szCs w:val="20"/>
                <w:vertAlign w:val="subscript"/>
              </w:rPr>
              <w:t>ij</w:t>
            </w:r>
            <w:proofErr w:type="spellEnd"/>
          </w:p>
        </w:tc>
        <w:tc>
          <w:tcPr>
            <w:tcW w:w="1345" w:type="dxa"/>
            <w:tcBorders>
              <w:top w:val="single" w:sz="4" w:space="0" w:color="auto"/>
              <w:left w:val="nil"/>
              <w:bottom w:val="single" w:sz="4" w:space="0" w:color="auto"/>
              <w:right w:val="nil"/>
            </w:tcBorders>
            <w:hideMark/>
          </w:tcPr>
          <w:p w14:paraId="5CF86DE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 (p)</w:t>
            </w:r>
          </w:p>
        </w:tc>
      </w:tr>
      <w:tr w:rsidR="00380EC4" w14:paraId="699736B8" w14:textId="77777777" w:rsidTr="00380EC4">
        <w:tc>
          <w:tcPr>
            <w:tcW w:w="1951" w:type="dxa"/>
            <w:gridSpan w:val="3"/>
            <w:tcBorders>
              <w:top w:val="single" w:sz="4" w:space="0" w:color="auto"/>
              <w:left w:val="nil"/>
              <w:bottom w:val="nil"/>
              <w:right w:val="nil"/>
            </w:tcBorders>
          </w:tcPr>
          <w:p w14:paraId="2BF2AD7D"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Personalidad</w:t>
            </w:r>
          </w:p>
          <w:p w14:paraId="17F67200" w14:textId="77777777" w:rsidR="00380EC4" w:rsidRDefault="00380EC4">
            <w:pPr>
              <w:rPr>
                <w:rFonts w:ascii="Times New Roman" w:hAnsi="Times New Roman" w:cs="Times New Roman"/>
                <w:sz w:val="20"/>
                <w:szCs w:val="20"/>
              </w:rPr>
            </w:pPr>
          </w:p>
        </w:tc>
        <w:tc>
          <w:tcPr>
            <w:tcW w:w="830" w:type="dxa"/>
            <w:tcBorders>
              <w:top w:val="single" w:sz="4" w:space="0" w:color="auto"/>
              <w:left w:val="nil"/>
              <w:bottom w:val="nil"/>
              <w:right w:val="nil"/>
            </w:tcBorders>
          </w:tcPr>
          <w:p w14:paraId="64801874" w14:textId="77777777" w:rsidR="00380EC4" w:rsidRDefault="00380EC4">
            <w:pPr>
              <w:rPr>
                <w:rFonts w:ascii="Times New Roman" w:hAnsi="Times New Roman" w:cs="Times New Roman"/>
                <w:sz w:val="20"/>
                <w:szCs w:val="20"/>
              </w:rPr>
            </w:pPr>
          </w:p>
        </w:tc>
        <w:tc>
          <w:tcPr>
            <w:tcW w:w="236" w:type="dxa"/>
            <w:tcBorders>
              <w:top w:val="single" w:sz="4" w:space="0" w:color="auto"/>
              <w:left w:val="nil"/>
              <w:bottom w:val="nil"/>
              <w:right w:val="nil"/>
            </w:tcBorders>
          </w:tcPr>
          <w:p w14:paraId="21370BA9" w14:textId="77777777" w:rsidR="00380EC4" w:rsidRDefault="00380EC4">
            <w:pPr>
              <w:rPr>
                <w:rFonts w:ascii="Times New Roman" w:hAnsi="Times New Roman" w:cs="Times New Roman"/>
                <w:sz w:val="20"/>
                <w:szCs w:val="20"/>
              </w:rPr>
            </w:pPr>
          </w:p>
        </w:tc>
        <w:tc>
          <w:tcPr>
            <w:tcW w:w="756" w:type="dxa"/>
            <w:tcBorders>
              <w:top w:val="single" w:sz="4" w:space="0" w:color="auto"/>
              <w:left w:val="nil"/>
              <w:bottom w:val="nil"/>
              <w:right w:val="nil"/>
            </w:tcBorders>
          </w:tcPr>
          <w:p w14:paraId="57C70CFD" w14:textId="77777777" w:rsidR="00380EC4" w:rsidRDefault="00380EC4">
            <w:pPr>
              <w:rPr>
                <w:rFonts w:ascii="Times New Roman" w:hAnsi="Times New Roman" w:cs="Times New Roman"/>
                <w:sz w:val="20"/>
                <w:szCs w:val="20"/>
              </w:rPr>
            </w:pPr>
          </w:p>
        </w:tc>
        <w:tc>
          <w:tcPr>
            <w:tcW w:w="851" w:type="dxa"/>
            <w:tcBorders>
              <w:top w:val="single" w:sz="4" w:space="0" w:color="auto"/>
              <w:left w:val="nil"/>
              <w:bottom w:val="nil"/>
              <w:right w:val="nil"/>
            </w:tcBorders>
          </w:tcPr>
          <w:p w14:paraId="0A4A2167" w14:textId="77777777" w:rsidR="00380EC4" w:rsidRDefault="00380EC4">
            <w:pPr>
              <w:rPr>
                <w:rFonts w:ascii="Times New Roman" w:hAnsi="Times New Roman" w:cs="Times New Roman"/>
                <w:sz w:val="20"/>
                <w:szCs w:val="20"/>
              </w:rPr>
            </w:pPr>
          </w:p>
        </w:tc>
        <w:tc>
          <w:tcPr>
            <w:tcW w:w="236" w:type="dxa"/>
            <w:tcBorders>
              <w:top w:val="single" w:sz="4" w:space="0" w:color="auto"/>
              <w:left w:val="nil"/>
              <w:bottom w:val="nil"/>
              <w:right w:val="nil"/>
            </w:tcBorders>
          </w:tcPr>
          <w:p w14:paraId="58F01793" w14:textId="77777777" w:rsidR="00380EC4" w:rsidRDefault="00380EC4">
            <w:pPr>
              <w:rPr>
                <w:rFonts w:ascii="Times New Roman" w:hAnsi="Times New Roman" w:cs="Times New Roman"/>
                <w:sz w:val="20"/>
                <w:szCs w:val="20"/>
              </w:rPr>
            </w:pPr>
          </w:p>
        </w:tc>
        <w:tc>
          <w:tcPr>
            <w:tcW w:w="756" w:type="dxa"/>
            <w:tcBorders>
              <w:top w:val="single" w:sz="4" w:space="0" w:color="auto"/>
              <w:left w:val="nil"/>
              <w:bottom w:val="nil"/>
              <w:right w:val="nil"/>
            </w:tcBorders>
          </w:tcPr>
          <w:p w14:paraId="0DC55439" w14:textId="77777777" w:rsidR="00380EC4" w:rsidRDefault="00380EC4">
            <w:pPr>
              <w:rPr>
                <w:rFonts w:ascii="Times New Roman" w:hAnsi="Times New Roman" w:cs="Times New Roman"/>
                <w:sz w:val="20"/>
                <w:szCs w:val="20"/>
              </w:rPr>
            </w:pPr>
          </w:p>
        </w:tc>
        <w:tc>
          <w:tcPr>
            <w:tcW w:w="709" w:type="dxa"/>
            <w:tcBorders>
              <w:top w:val="single" w:sz="4" w:space="0" w:color="auto"/>
              <w:left w:val="nil"/>
              <w:bottom w:val="nil"/>
              <w:right w:val="nil"/>
            </w:tcBorders>
          </w:tcPr>
          <w:p w14:paraId="663CBECF" w14:textId="77777777" w:rsidR="00380EC4" w:rsidRDefault="00380EC4">
            <w:pPr>
              <w:rPr>
                <w:rFonts w:ascii="Times New Roman" w:hAnsi="Times New Roman" w:cs="Times New Roman"/>
                <w:sz w:val="20"/>
                <w:szCs w:val="20"/>
              </w:rPr>
            </w:pPr>
          </w:p>
        </w:tc>
        <w:tc>
          <w:tcPr>
            <w:tcW w:w="236" w:type="dxa"/>
            <w:tcBorders>
              <w:top w:val="single" w:sz="4" w:space="0" w:color="auto"/>
              <w:left w:val="nil"/>
              <w:bottom w:val="nil"/>
              <w:right w:val="nil"/>
            </w:tcBorders>
          </w:tcPr>
          <w:p w14:paraId="4370FC91" w14:textId="77777777" w:rsidR="00380EC4" w:rsidRDefault="00380EC4">
            <w:pPr>
              <w:rPr>
                <w:rFonts w:ascii="Times New Roman" w:hAnsi="Times New Roman" w:cs="Times New Roman"/>
                <w:sz w:val="20"/>
                <w:szCs w:val="20"/>
              </w:rPr>
            </w:pPr>
          </w:p>
        </w:tc>
        <w:tc>
          <w:tcPr>
            <w:tcW w:w="639" w:type="dxa"/>
            <w:tcBorders>
              <w:top w:val="single" w:sz="4" w:space="0" w:color="auto"/>
              <w:left w:val="nil"/>
              <w:bottom w:val="nil"/>
              <w:right w:val="nil"/>
            </w:tcBorders>
          </w:tcPr>
          <w:p w14:paraId="609619B2" w14:textId="77777777" w:rsidR="00380EC4" w:rsidRDefault="00380EC4">
            <w:pPr>
              <w:rPr>
                <w:rFonts w:ascii="Times New Roman" w:hAnsi="Times New Roman" w:cs="Times New Roman"/>
                <w:sz w:val="20"/>
                <w:szCs w:val="20"/>
              </w:rPr>
            </w:pPr>
          </w:p>
        </w:tc>
        <w:tc>
          <w:tcPr>
            <w:tcW w:w="236" w:type="dxa"/>
            <w:tcBorders>
              <w:top w:val="single" w:sz="4" w:space="0" w:color="auto"/>
              <w:left w:val="nil"/>
              <w:bottom w:val="nil"/>
              <w:right w:val="nil"/>
            </w:tcBorders>
          </w:tcPr>
          <w:p w14:paraId="7964A564" w14:textId="77777777" w:rsidR="00380EC4" w:rsidRDefault="00380EC4">
            <w:pPr>
              <w:rPr>
                <w:rFonts w:ascii="Times New Roman" w:hAnsi="Times New Roman" w:cs="Times New Roman"/>
                <w:sz w:val="20"/>
                <w:szCs w:val="20"/>
              </w:rPr>
            </w:pPr>
          </w:p>
        </w:tc>
        <w:tc>
          <w:tcPr>
            <w:tcW w:w="894" w:type="dxa"/>
            <w:tcBorders>
              <w:top w:val="single" w:sz="4" w:space="0" w:color="auto"/>
              <w:left w:val="nil"/>
              <w:bottom w:val="nil"/>
              <w:right w:val="nil"/>
            </w:tcBorders>
          </w:tcPr>
          <w:p w14:paraId="2529E477" w14:textId="77777777" w:rsidR="00380EC4" w:rsidRDefault="00380EC4">
            <w:pPr>
              <w:jc w:val="center"/>
              <w:rPr>
                <w:rFonts w:ascii="Times New Roman" w:hAnsi="Times New Roman" w:cs="Times New Roman"/>
                <w:sz w:val="20"/>
                <w:szCs w:val="20"/>
              </w:rPr>
            </w:pPr>
          </w:p>
        </w:tc>
        <w:tc>
          <w:tcPr>
            <w:tcW w:w="851" w:type="dxa"/>
            <w:tcBorders>
              <w:top w:val="single" w:sz="4" w:space="0" w:color="auto"/>
              <w:left w:val="nil"/>
              <w:bottom w:val="nil"/>
              <w:right w:val="nil"/>
            </w:tcBorders>
          </w:tcPr>
          <w:p w14:paraId="532E7BBA" w14:textId="77777777" w:rsidR="00380EC4" w:rsidRDefault="00380EC4">
            <w:pPr>
              <w:jc w:val="center"/>
              <w:rPr>
                <w:rFonts w:ascii="Times New Roman" w:hAnsi="Times New Roman" w:cs="Times New Roman"/>
                <w:sz w:val="20"/>
                <w:szCs w:val="20"/>
              </w:rPr>
            </w:pPr>
          </w:p>
        </w:tc>
        <w:tc>
          <w:tcPr>
            <w:tcW w:w="1345" w:type="dxa"/>
            <w:tcBorders>
              <w:top w:val="single" w:sz="4" w:space="0" w:color="auto"/>
              <w:left w:val="nil"/>
              <w:bottom w:val="nil"/>
              <w:right w:val="nil"/>
            </w:tcBorders>
          </w:tcPr>
          <w:p w14:paraId="394D67E3" w14:textId="77777777" w:rsidR="00380EC4" w:rsidRDefault="00380EC4">
            <w:pPr>
              <w:jc w:val="center"/>
              <w:rPr>
                <w:rFonts w:ascii="Times New Roman" w:hAnsi="Times New Roman" w:cs="Times New Roman"/>
                <w:sz w:val="20"/>
                <w:szCs w:val="20"/>
              </w:rPr>
            </w:pPr>
          </w:p>
        </w:tc>
      </w:tr>
      <w:tr w:rsidR="00380EC4" w14:paraId="553717B2" w14:textId="77777777" w:rsidTr="00380EC4">
        <w:tc>
          <w:tcPr>
            <w:tcW w:w="675" w:type="dxa"/>
            <w:hideMark/>
          </w:tcPr>
          <w:p w14:paraId="691B2714"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E</w:t>
            </w:r>
          </w:p>
        </w:tc>
        <w:tc>
          <w:tcPr>
            <w:tcW w:w="394" w:type="dxa"/>
            <w:hideMark/>
          </w:tcPr>
          <w:p w14:paraId="51B71C3B"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V</w:t>
            </w:r>
          </w:p>
        </w:tc>
        <w:tc>
          <w:tcPr>
            <w:tcW w:w="882" w:type="dxa"/>
            <w:hideMark/>
          </w:tcPr>
          <w:p w14:paraId="78C2E7D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10.750</w:t>
            </w:r>
          </w:p>
        </w:tc>
        <w:tc>
          <w:tcPr>
            <w:tcW w:w="830" w:type="dxa"/>
            <w:hideMark/>
          </w:tcPr>
          <w:p w14:paraId="6844E5D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2.766</w:t>
            </w:r>
          </w:p>
        </w:tc>
        <w:tc>
          <w:tcPr>
            <w:tcW w:w="236" w:type="dxa"/>
          </w:tcPr>
          <w:p w14:paraId="3633497E" w14:textId="77777777" w:rsidR="00380EC4" w:rsidRDefault="00380EC4">
            <w:pPr>
              <w:jc w:val="center"/>
              <w:rPr>
                <w:rFonts w:ascii="Times New Roman" w:hAnsi="Times New Roman" w:cs="Times New Roman"/>
                <w:sz w:val="20"/>
                <w:szCs w:val="20"/>
              </w:rPr>
            </w:pPr>
          </w:p>
        </w:tc>
        <w:tc>
          <w:tcPr>
            <w:tcW w:w="756" w:type="dxa"/>
            <w:hideMark/>
          </w:tcPr>
          <w:p w14:paraId="68974A6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-.324</w:t>
            </w:r>
          </w:p>
        </w:tc>
        <w:tc>
          <w:tcPr>
            <w:tcW w:w="851" w:type="dxa"/>
            <w:hideMark/>
          </w:tcPr>
          <w:p w14:paraId="0F0F27C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-.856</w:t>
            </w:r>
          </w:p>
        </w:tc>
        <w:tc>
          <w:tcPr>
            <w:tcW w:w="236" w:type="dxa"/>
          </w:tcPr>
          <w:p w14:paraId="537560D2" w14:textId="77777777" w:rsidR="00380EC4" w:rsidRDefault="00380EC4">
            <w:pPr>
              <w:jc w:val="center"/>
              <w:rPr>
                <w:rFonts w:ascii="Times New Roman" w:hAnsi="Times New Roman" w:cs="Times New Roman"/>
                <w:sz w:val="20"/>
                <w:szCs w:val="20"/>
              </w:rPr>
            </w:pPr>
          </w:p>
        </w:tc>
        <w:tc>
          <w:tcPr>
            <w:tcW w:w="756" w:type="dxa"/>
            <w:hideMark/>
          </w:tcPr>
          <w:p w14:paraId="5910313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-.021</w:t>
            </w:r>
          </w:p>
        </w:tc>
        <w:tc>
          <w:tcPr>
            <w:tcW w:w="709" w:type="dxa"/>
            <w:hideMark/>
          </w:tcPr>
          <w:p w14:paraId="5D3D6F3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.149</w:t>
            </w:r>
          </w:p>
        </w:tc>
        <w:tc>
          <w:tcPr>
            <w:tcW w:w="236" w:type="dxa"/>
          </w:tcPr>
          <w:p w14:paraId="18E04F19" w14:textId="77777777" w:rsidR="00380EC4" w:rsidRDefault="00380EC4">
            <w:pPr>
              <w:jc w:val="center"/>
              <w:rPr>
                <w:rFonts w:ascii="Times New Roman" w:hAnsi="Times New Roman" w:cs="Times New Roman"/>
                <w:sz w:val="20"/>
                <w:szCs w:val="20"/>
              </w:rPr>
            </w:pPr>
          </w:p>
        </w:tc>
        <w:tc>
          <w:tcPr>
            <w:tcW w:w="639" w:type="dxa"/>
            <w:hideMark/>
          </w:tcPr>
          <w:p w14:paraId="70473BCF"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.15</w:t>
            </w:r>
          </w:p>
        </w:tc>
        <w:tc>
          <w:tcPr>
            <w:tcW w:w="236" w:type="dxa"/>
          </w:tcPr>
          <w:p w14:paraId="77CE6A35" w14:textId="77777777" w:rsidR="00380EC4" w:rsidRDefault="00380EC4">
            <w:pPr>
              <w:jc w:val="center"/>
              <w:rPr>
                <w:rFonts w:ascii="Times New Roman" w:hAnsi="Times New Roman" w:cs="Times New Roman"/>
                <w:sz w:val="20"/>
                <w:szCs w:val="20"/>
              </w:rPr>
            </w:pPr>
          </w:p>
        </w:tc>
        <w:tc>
          <w:tcPr>
            <w:tcW w:w="894" w:type="dxa"/>
            <w:hideMark/>
          </w:tcPr>
          <w:p w14:paraId="44CD76C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.665</w:t>
            </w:r>
          </w:p>
        </w:tc>
        <w:tc>
          <w:tcPr>
            <w:tcW w:w="851" w:type="dxa"/>
            <w:hideMark/>
          </w:tcPr>
          <w:p w14:paraId="19519B9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.398</w:t>
            </w:r>
          </w:p>
        </w:tc>
        <w:tc>
          <w:tcPr>
            <w:tcW w:w="1345" w:type="dxa"/>
            <w:hideMark/>
          </w:tcPr>
          <w:p w14:paraId="6AC9A7C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1.094 (.230)</w:t>
            </w:r>
          </w:p>
        </w:tc>
      </w:tr>
      <w:tr w:rsidR="00380EC4" w14:paraId="59CDB6C8" w14:textId="77777777" w:rsidTr="00380EC4">
        <w:tc>
          <w:tcPr>
            <w:tcW w:w="675" w:type="dxa"/>
          </w:tcPr>
          <w:p w14:paraId="3D94F8BB" w14:textId="77777777" w:rsidR="00380EC4" w:rsidRDefault="00380EC4">
            <w:pPr>
              <w:rPr>
                <w:rFonts w:ascii="Times New Roman" w:hAnsi="Times New Roman" w:cs="Times New Roman"/>
                <w:sz w:val="20"/>
                <w:szCs w:val="20"/>
              </w:rPr>
            </w:pPr>
          </w:p>
        </w:tc>
        <w:tc>
          <w:tcPr>
            <w:tcW w:w="394" w:type="dxa"/>
            <w:hideMark/>
          </w:tcPr>
          <w:p w14:paraId="1716FB72"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w:t>
            </w:r>
          </w:p>
        </w:tc>
        <w:tc>
          <w:tcPr>
            <w:tcW w:w="882" w:type="dxa"/>
            <w:hideMark/>
          </w:tcPr>
          <w:p w14:paraId="67B9124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11.135</w:t>
            </w:r>
          </w:p>
        </w:tc>
        <w:tc>
          <w:tcPr>
            <w:tcW w:w="830" w:type="dxa"/>
            <w:hideMark/>
          </w:tcPr>
          <w:p w14:paraId="41FE89F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2.610</w:t>
            </w:r>
          </w:p>
        </w:tc>
        <w:tc>
          <w:tcPr>
            <w:tcW w:w="236" w:type="dxa"/>
          </w:tcPr>
          <w:p w14:paraId="5D001C67" w14:textId="77777777" w:rsidR="00380EC4" w:rsidRDefault="00380EC4">
            <w:pPr>
              <w:jc w:val="center"/>
              <w:rPr>
                <w:rFonts w:ascii="Times New Roman" w:hAnsi="Times New Roman" w:cs="Times New Roman"/>
                <w:sz w:val="20"/>
                <w:szCs w:val="20"/>
              </w:rPr>
            </w:pPr>
          </w:p>
        </w:tc>
        <w:tc>
          <w:tcPr>
            <w:tcW w:w="756" w:type="dxa"/>
            <w:hideMark/>
          </w:tcPr>
          <w:p w14:paraId="684E7A6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-.573</w:t>
            </w:r>
          </w:p>
        </w:tc>
        <w:tc>
          <w:tcPr>
            <w:tcW w:w="851" w:type="dxa"/>
            <w:hideMark/>
          </w:tcPr>
          <w:p w14:paraId="25BB8DB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-.217</w:t>
            </w:r>
          </w:p>
        </w:tc>
        <w:tc>
          <w:tcPr>
            <w:tcW w:w="236" w:type="dxa"/>
          </w:tcPr>
          <w:p w14:paraId="2738E227" w14:textId="77777777" w:rsidR="00380EC4" w:rsidRDefault="00380EC4">
            <w:pPr>
              <w:jc w:val="center"/>
              <w:rPr>
                <w:rFonts w:ascii="Times New Roman" w:hAnsi="Times New Roman" w:cs="Times New Roman"/>
                <w:sz w:val="20"/>
                <w:szCs w:val="20"/>
              </w:rPr>
            </w:pPr>
          </w:p>
        </w:tc>
        <w:tc>
          <w:tcPr>
            <w:tcW w:w="756" w:type="dxa"/>
            <w:hideMark/>
          </w:tcPr>
          <w:p w14:paraId="4C48B3E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-.042</w:t>
            </w:r>
          </w:p>
        </w:tc>
        <w:tc>
          <w:tcPr>
            <w:tcW w:w="709" w:type="dxa"/>
            <w:hideMark/>
          </w:tcPr>
          <w:p w14:paraId="1C29A40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.130</w:t>
            </w:r>
          </w:p>
        </w:tc>
        <w:tc>
          <w:tcPr>
            <w:tcW w:w="236" w:type="dxa"/>
          </w:tcPr>
          <w:p w14:paraId="048703A8" w14:textId="77777777" w:rsidR="00380EC4" w:rsidRDefault="00380EC4">
            <w:pPr>
              <w:jc w:val="center"/>
              <w:rPr>
                <w:rFonts w:ascii="Times New Roman" w:hAnsi="Times New Roman" w:cs="Times New Roman"/>
                <w:sz w:val="20"/>
                <w:szCs w:val="20"/>
              </w:rPr>
            </w:pPr>
          </w:p>
        </w:tc>
        <w:tc>
          <w:tcPr>
            <w:tcW w:w="639" w:type="dxa"/>
          </w:tcPr>
          <w:p w14:paraId="4AA3E659" w14:textId="77777777" w:rsidR="00380EC4" w:rsidRDefault="00380EC4">
            <w:pPr>
              <w:jc w:val="center"/>
              <w:rPr>
                <w:rFonts w:ascii="Times New Roman" w:hAnsi="Times New Roman" w:cs="Times New Roman"/>
                <w:sz w:val="20"/>
                <w:szCs w:val="20"/>
              </w:rPr>
            </w:pPr>
          </w:p>
        </w:tc>
        <w:tc>
          <w:tcPr>
            <w:tcW w:w="236" w:type="dxa"/>
          </w:tcPr>
          <w:p w14:paraId="0CC8C584" w14:textId="77777777" w:rsidR="00380EC4" w:rsidRDefault="00380EC4">
            <w:pPr>
              <w:jc w:val="center"/>
              <w:rPr>
                <w:rFonts w:ascii="Times New Roman" w:hAnsi="Times New Roman" w:cs="Times New Roman"/>
                <w:sz w:val="20"/>
                <w:szCs w:val="20"/>
              </w:rPr>
            </w:pPr>
          </w:p>
        </w:tc>
        <w:tc>
          <w:tcPr>
            <w:tcW w:w="894" w:type="dxa"/>
            <w:hideMark/>
          </w:tcPr>
          <w:p w14:paraId="0D4E22FC"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.695</w:t>
            </w:r>
          </w:p>
        </w:tc>
        <w:tc>
          <w:tcPr>
            <w:tcW w:w="851" w:type="dxa"/>
            <w:hideMark/>
          </w:tcPr>
          <w:p w14:paraId="09A0E2B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.432</w:t>
            </w:r>
          </w:p>
        </w:tc>
        <w:tc>
          <w:tcPr>
            <w:tcW w:w="1345" w:type="dxa"/>
          </w:tcPr>
          <w:p w14:paraId="7C260654" w14:textId="77777777" w:rsidR="00380EC4" w:rsidRDefault="00380EC4">
            <w:pPr>
              <w:jc w:val="center"/>
              <w:rPr>
                <w:rFonts w:ascii="Times New Roman" w:hAnsi="Times New Roman" w:cs="Times New Roman"/>
                <w:sz w:val="20"/>
                <w:szCs w:val="20"/>
              </w:rPr>
            </w:pPr>
          </w:p>
        </w:tc>
      </w:tr>
      <w:tr w:rsidR="00380EC4" w14:paraId="6AA0FCC3" w14:textId="77777777" w:rsidTr="00380EC4">
        <w:tc>
          <w:tcPr>
            <w:tcW w:w="675" w:type="dxa"/>
          </w:tcPr>
          <w:p w14:paraId="43E9F0A5" w14:textId="77777777" w:rsidR="00380EC4" w:rsidRDefault="00380EC4">
            <w:pPr>
              <w:rPr>
                <w:rFonts w:ascii="Times New Roman" w:hAnsi="Times New Roman" w:cs="Times New Roman"/>
                <w:sz w:val="20"/>
                <w:szCs w:val="20"/>
              </w:rPr>
            </w:pPr>
          </w:p>
        </w:tc>
        <w:tc>
          <w:tcPr>
            <w:tcW w:w="394" w:type="dxa"/>
          </w:tcPr>
          <w:p w14:paraId="00C1C98E" w14:textId="77777777" w:rsidR="00380EC4" w:rsidRDefault="00380EC4">
            <w:pPr>
              <w:rPr>
                <w:rFonts w:ascii="Times New Roman" w:hAnsi="Times New Roman" w:cs="Times New Roman"/>
                <w:sz w:val="20"/>
                <w:szCs w:val="20"/>
              </w:rPr>
            </w:pPr>
          </w:p>
        </w:tc>
        <w:tc>
          <w:tcPr>
            <w:tcW w:w="882" w:type="dxa"/>
          </w:tcPr>
          <w:p w14:paraId="255DF75F" w14:textId="77777777" w:rsidR="00380EC4" w:rsidRDefault="00380EC4">
            <w:pPr>
              <w:jc w:val="center"/>
              <w:rPr>
                <w:rFonts w:ascii="Times New Roman" w:hAnsi="Times New Roman" w:cs="Times New Roman"/>
                <w:sz w:val="20"/>
                <w:szCs w:val="20"/>
              </w:rPr>
            </w:pPr>
          </w:p>
        </w:tc>
        <w:tc>
          <w:tcPr>
            <w:tcW w:w="830" w:type="dxa"/>
          </w:tcPr>
          <w:p w14:paraId="20E7C67D" w14:textId="77777777" w:rsidR="00380EC4" w:rsidRDefault="00380EC4">
            <w:pPr>
              <w:jc w:val="center"/>
              <w:rPr>
                <w:rFonts w:ascii="Times New Roman" w:hAnsi="Times New Roman" w:cs="Times New Roman"/>
                <w:sz w:val="20"/>
                <w:szCs w:val="20"/>
              </w:rPr>
            </w:pPr>
          </w:p>
        </w:tc>
        <w:tc>
          <w:tcPr>
            <w:tcW w:w="236" w:type="dxa"/>
          </w:tcPr>
          <w:p w14:paraId="76B6799E" w14:textId="77777777" w:rsidR="00380EC4" w:rsidRDefault="00380EC4">
            <w:pPr>
              <w:jc w:val="center"/>
              <w:rPr>
                <w:rFonts w:ascii="Times New Roman" w:hAnsi="Times New Roman" w:cs="Times New Roman"/>
                <w:sz w:val="20"/>
                <w:szCs w:val="20"/>
              </w:rPr>
            </w:pPr>
          </w:p>
        </w:tc>
        <w:tc>
          <w:tcPr>
            <w:tcW w:w="756" w:type="dxa"/>
          </w:tcPr>
          <w:p w14:paraId="5164A08A" w14:textId="77777777" w:rsidR="00380EC4" w:rsidRDefault="00380EC4">
            <w:pPr>
              <w:jc w:val="center"/>
              <w:rPr>
                <w:rFonts w:ascii="Times New Roman" w:hAnsi="Times New Roman" w:cs="Times New Roman"/>
                <w:sz w:val="20"/>
                <w:szCs w:val="20"/>
              </w:rPr>
            </w:pPr>
          </w:p>
        </w:tc>
        <w:tc>
          <w:tcPr>
            <w:tcW w:w="851" w:type="dxa"/>
          </w:tcPr>
          <w:p w14:paraId="1C6FB337" w14:textId="77777777" w:rsidR="00380EC4" w:rsidRDefault="00380EC4">
            <w:pPr>
              <w:jc w:val="center"/>
              <w:rPr>
                <w:rFonts w:ascii="Times New Roman" w:hAnsi="Times New Roman" w:cs="Times New Roman"/>
                <w:sz w:val="20"/>
                <w:szCs w:val="20"/>
              </w:rPr>
            </w:pPr>
          </w:p>
        </w:tc>
        <w:tc>
          <w:tcPr>
            <w:tcW w:w="236" w:type="dxa"/>
          </w:tcPr>
          <w:p w14:paraId="043AF9BC" w14:textId="77777777" w:rsidR="00380EC4" w:rsidRDefault="00380EC4">
            <w:pPr>
              <w:jc w:val="center"/>
              <w:rPr>
                <w:rFonts w:ascii="Times New Roman" w:hAnsi="Times New Roman" w:cs="Times New Roman"/>
                <w:sz w:val="20"/>
                <w:szCs w:val="20"/>
              </w:rPr>
            </w:pPr>
          </w:p>
        </w:tc>
        <w:tc>
          <w:tcPr>
            <w:tcW w:w="756" w:type="dxa"/>
          </w:tcPr>
          <w:p w14:paraId="658B4FFA" w14:textId="77777777" w:rsidR="00380EC4" w:rsidRDefault="00380EC4">
            <w:pPr>
              <w:jc w:val="center"/>
              <w:rPr>
                <w:rFonts w:ascii="Times New Roman" w:hAnsi="Times New Roman" w:cs="Times New Roman"/>
                <w:sz w:val="20"/>
                <w:szCs w:val="20"/>
              </w:rPr>
            </w:pPr>
          </w:p>
        </w:tc>
        <w:tc>
          <w:tcPr>
            <w:tcW w:w="709" w:type="dxa"/>
          </w:tcPr>
          <w:p w14:paraId="2C8809E1" w14:textId="77777777" w:rsidR="00380EC4" w:rsidRDefault="00380EC4">
            <w:pPr>
              <w:jc w:val="center"/>
              <w:rPr>
                <w:rFonts w:ascii="Times New Roman" w:hAnsi="Times New Roman" w:cs="Times New Roman"/>
                <w:sz w:val="20"/>
                <w:szCs w:val="20"/>
              </w:rPr>
            </w:pPr>
          </w:p>
        </w:tc>
        <w:tc>
          <w:tcPr>
            <w:tcW w:w="236" w:type="dxa"/>
          </w:tcPr>
          <w:p w14:paraId="79EFD154" w14:textId="77777777" w:rsidR="00380EC4" w:rsidRDefault="00380EC4">
            <w:pPr>
              <w:jc w:val="center"/>
              <w:rPr>
                <w:rFonts w:ascii="Times New Roman" w:hAnsi="Times New Roman" w:cs="Times New Roman"/>
                <w:sz w:val="20"/>
                <w:szCs w:val="20"/>
              </w:rPr>
            </w:pPr>
          </w:p>
        </w:tc>
        <w:tc>
          <w:tcPr>
            <w:tcW w:w="639" w:type="dxa"/>
          </w:tcPr>
          <w:p w14:paraId="003E867F" w14:textId="77777777" w:rsidR="00380EC4" w:rsidRDefault="00380EC4">
            <w:pPr>
              <w:jc w:val="center"/>
              <w:rPr>
                <w:rFonts w:ascii="Times New Roman" w:hAnsi="Times New Roman" w:cs="Times New Roman"/>
                <w:sz w:val="20"/>
                <w:szCs w:val="20"/>
              </w:rPr>
            </w:pPr>
          </w:p>
        </w:tc>
        <w:tc>
          <w:tcPr>
            <w:tcW w:w="236" w:type="dxa"/>
          </w:tcPr>
          <w:p w14:paraId="79BA56BA" w14:textId="77777777" w:rsidR="00380EC4" w:rsidRDefault="00380EC4">
            <w:pPr>
              <w:jc w:val="center"/>
              <w:rPr>
                <w:rFonts w:ascii="Times New Roman" w:hAnsi="Times New Roman" w:cs="Times New Roman"/>
                <w:sz w:val="20"/>
                <w:szCs w:val="20"/>
              </w:rPr>
            </w:pPr>
          </w:p>
        </w:tc>
        <w:tc>
          <w:tcPr>
            <w:tcW w:w="894" w:type="dxa"/>
          </w:tcPr>
          <w:p w14:paraId="7C9E1E4C" w14:textId="77777777" w:rsidR="00380EC4" w:rsidRDefault="00380EC4">
            <w:pPr>
              <w:jc w:val="center"/>
              <w:rPr>
                <w:rFonts w:ascii="Times New Roman" w:hAnsi="Times New Roman" w:cs="Times New Roman"/>
                <w:sz w:val="20"/>
                <w:szCs w:val="20"/>
              </w:rPr>
            </w:pPr>
          </w:p>
        </w:tc>
        <w:tc>
          <w:tcPr>
            <w:tcW w:w="851" w:type="dxa"/>
          </w:tcPr>
          <w:p w14:paraId="58FD3415" w14:textId="77777777" w:rsidR="00380EC4" w:rsidRDefault="00380EC4">
            <w:pPr>
              <w:jc w:val="center"/>
              <w:rPr>
                <w:rFonts w:ascii="Times New Roman" w:hAnsi="Times New Roman" w:cs="Times New Roman"/>
                <w:sz w:val="20"/>
                <w:szCs w:val="20"/>
              </w:rPr>
            </w:pPr>
          </w:p>
        </w:tc>
        <w:tc>
          <w:tcPr>
            <w:tcW w:w="1345" w:type="dxa"/>
          </w:tcPr>
          <w:p w14:paraId="04C3E7D1" w14:textId="77777777" w:rsidR="00380EC4" w:rsidRDefault="00380EC4">
            <w:pPr>
              <w:jc w:val="center"/>
              <w:rPr>
                <w:rFonts w:ascii="Times New Roman" w:hAnsi="Times New Roman" w:cs="Times New Roman"/>
                <w:sz w:val="20"/>
                <w:szCs w:val="20"/>
              </w:rPr>
            </w:pPr>
          </w:p>
        </w:tc>
      </w:tr>
      <w:tr w:rsidR="00380EC4" w14:paraId="0DC24A4B" w14:textId="77777777" w:rsidTr="00380EC4">
        <w:tc>
          <w:tcPr>
            <w:tcW w:w="675" w:type="dxa"/>
            <w:hideMark/>
          </w:tcPr>
          <w:p w14:paraId="3D0DBBC0"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N</w:t>
            </w:r>
          </w:p>
        </w:tc>
        <w:tc>
          <w:tcPr>
            <w:tcW w:w="394" w:type="dxa"/>
            <w:hideMark/>
          </w:tcPr>
          <w:p w14:paraId="52E898B4"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V</w:t>
            </w:r>
          </w:p>
        </w:tc>
        <w:tc>
          <w:tcPr>
            <w:tcW w:w="882" w:type="dxa"/>
            <w:hideMark/>
          </w:tcPr>
          <w:p w14:paraId="4037171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7.633</w:t>
            </w:r>
          </w:p>
        </w:tc>
        <w:tc>
          <w:tcPr>
            <w:tcW w:w="830" w:type="dxa"/>
            <w:hideMark/>
          </w:tcPr>
          <w:p w14:paraId="1C7CD3A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2.650</w:t>
            </w:r>
          </w:p>
        </w:tc>
        <w:tc>
          <w:tcPr>
            <w:tcW w:w="236" w:type="dxa"/>
          </w:tcPr>
          <w:p w14:paraId="7BD147EB" w14:textId="77777777" w:rsidR="00380EC4" w:rsidRDefault="00380EC4">
            <w:pPr>
              <w:jc w:val="center"/>
              <w:rPr>
                <w:rFonts w:ascii="Times New Roman" w:hAnsi="Times New Roman" w:cs="Times New Roman"/>
                <w:sz w:val="20"/>
                <w:szCs w:val="20"/>
              </w:rPr>
            </w:pPr>
          </w:p>
        </w:tc>
        <w:tc>
          <w:tcPr>
            <w:tcW w:w="756" w:type="dxa"/>
            <w:hideMark/>
          </w:tcPr>
          <w:p w14:paraId="26C10BC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.352</w:t>
            </w:r>
          </w:p>
        </w:tc>
        <w:tc>
          <w:tcPr>
            <w:tcW w:w="851" w:type="dxa"/>
            <w:hideMark/>
          </w:tcPr>
          <w:p w14:paraId="56EE232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-.366</w:t>
            </w:r>
          </w:p>
        </w:tc>
        <w:tc>
          <w:tcPr>
            <w:tcW w:w="236" w:type="dxa"/>
          </w:tcPr>
          <w:p w14:paraId="08C7F9D9" w14:textId="77777777" w:rsidR="00380EC4" w:rsidRDefault="00380EC4">
            <w:pPr>
              <w:jc w:val="center"/>
              <w:rPr>
                <w:rFonts w:ascii="Times New Roman" w:hAnsi="Times New Roman" w:cs="Times New Roman"/>
                <w:sz w:val="20"/>
                <w:szCs w:val="20"/>
              </w:rPr>
            </w:pPr>
          </w:p>
        </w:tc>
        <w:tc>
          <w:tcPr>
            <w:tcW w:w="756" w:type="dxa"/>
            <w:hideMark/>
          </w:tcPr>
          <w:p w14:paraId="7AC8A96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.025</w:t>
            </w:r>
          </w:p>
        </w:tc>
        <w:tc>
          <w:tcPr>
            <w:tcW w:w="709" w:type="dxa"/>
            <w:hideMark/>
          </w:tcPr>
          <w:p w14:paraId="7F180818"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.111</w:t>
            </w:r>
          </w:p>
        </w:tc>
        <w:tc>
          <w:tcPr>
            <w:tcW w:w="236" w:type="dxa"/>
          </w:tcPr>
          <w:p w14:paraId="57FB7096" w14:textId="77777777" w:rsidR="00380EC4" w:rsidRDefault="00380EC4">
            <w:pPr>
              <w:jc w:val="center"/>
              <w:rPr>
                <w:rFonts w:ascii="Times New Roman" w:hAnsi="Times New Roman" w:cs="Times New Roman"/>
                <w:sz w:val="20"/>
                <w:szCs w:val="20"/>
              </w:rPr>
            </w:pPr>
          </w:p>
        </w:tc>
        <w:tc>
          <w:tcPr>
            <w:tcW w:w="639" w:type="dxa"/>
            <w:hideMark/>
          </w:tcPr>
          <w:p w14:paraId="641B0BAC"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.34</w:t>
            </w:r>
          </w:p>
        </w:tc>
        <w:tc>
          <w:tcPr>
            <w:tcW w:w="236" w:type="dxa"/>
          </w:tcPr>
          <w:p w14:paraId="7C9BB5E0" w14:textId="77777777" w:rsidR="00380EC4" w:rsidRDefault="00380EC4">
            <w:pPr>
              <w:jc w:val="center"/>
              <w:rPr>
                <w:rFonts w:ascii="Times New Roman" w:hAnsi="Times New Roman" w:cs="Times New Roman"/>
                <w:sz w:val="20"/>
                <w:szCs w:val="20"/>
              </w:rPr>
            </w:pPr>
          </w:p>
        </w:tc>
        <w:tc>
          <w:tcPr>
            <w:tcW w:w="894" w:type="dxa"/>
            <w:hideMark/>
          </w:tcPr>
          <w:p w14:paraId="7C9D3DE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.572</w:t>
            </w:r>
          </w:p>
        </w:tc>
        <w:tc>
          <w:tcPr>
            <w:tcW w:w="851" w:type="dxa"/>
            <w:hideMark/>
          </w:tcPr>
          <w:p w14:paraId="375C6D3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.308</w:t>
            </w:r>
          </w:p>
        </w:tc>
        <w:tc>
          <w:tcPr>
            <w:tcW w:w="1345" w:type="dxa"/>
            <w:hideMark/>
          </w:tcPr>
          <w:p w14:paraId="6FD65D3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1.055 (.330)</w:t>
            </w:r>
          </w:p>
        </w:tc>
      </w:tr>
      <w:tr w:rsidR="00380EC4" w14:paraId="3F0CE381" w14:textId="77777777" w:rsidTr="00380EC4">
        <w:tc>
          <w:tcPr>
            <w:tcW w:w="675" w:type="dxa"/>
          </w:tcPr>
          <w:p w14:paraId="71A8CDC6" w14:textId="77777777" w:rsidR="00380EC4" w:rsidRDefault="00380EC4">
            <w:pPr>
              <w:rPr>
                <w:rFonts w:ascii="Times New Roman" w:hAnsi="Times New Roman" w:cs="Times New Roman"/>
                <w:sz w:val="20"/>
                <w:szCs w:val="20"/>
              </w:rPr>
            </w:pPr>
          </w:p>
        </w:tc>
        <w:tc>
          <w:tcPr>
            <w:tcW w:w="394" w:type="dxa"/>
            <w:hideMark/>
          </w:tcPr>
          <w:p w14:paraId="73EB1D69"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w:t>
            </w:r>
          </w:p>
        </w:tc>
        <w:tc>
          <w:tcPr>
            <w:tcW w:w="882" w:type="dxa"/>
            <w:hideMark/>
          </w:tcPr>
          <w:p w14:paraId="1DD4485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8.575</w:t>
            </w:r>
          </w:p>
        </w:tc>
        <w:tc>
          <w:tcPr>
            <w:tcW w:w="830" w:type="dxa"/>
            <w:hideMark/>
          </w:tcPr>
          <w:p w14:paraId="73E833E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2.773</w:t>
            </w:r>
          </w:p>
        </w:tc>
        <w:tc>
          <w:tcPr>
            <w:tcW w:w="236" w:type="dxa"/>
          </w:tcPr>
          <w:p w14:paraId="2E1C2040" w14:textId="77777777" w:rsidR="00380EC4" w:rsidRDefault="00380EC4">
            <w:pPr>
              <w:jc w:val="center"/>
              <w:rPr>
                <w:rFonts w:ascii="Times New Roman" w:hAnsi="Times New Roman" w:cs="Times New Roman"/>
                <w:sz w:val="20"/>
                <w:szCs w:val="20"/>
              </w:rPr>
            </w:pPr>
          </w:p>
        </w:tc>
        <w:tc>
          <w:tcPr>
            <w:tcW w:w="756" w:type="dxa"/>
            <w:hideMark/>
          </w:tcPr>
          <w:p w14:paraId="080E1058"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.099</w:t>
            </w:r>
          </w:p>
        </w:tc>
        <w:tc>
          <w:tcPr>
            <w:tcW w:w="851" w:type="dxa"/>
            <w:hideMark/>
          </w:tcPr>
          <w:p w14:paraId="1E95B25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-.576</w:t>
            </w:r>
          </w:p>
        </w:tc>
        <w:tc>
          <w:tcPr>
            <w:tcW w:w="236" w:type="dxa"/>
          </w:tcPr>
          <w:p w14:paraId="6FE6D006" w14:textId="77777777" w:rsidR="00380EC4" w:rsidRDefault="00380EC4">
            <w:pPr>
              <w:jc w:val="center"/>
              <w:rPr>
                <w:rFonts w:ascii="Times New Roman" w:hAnsi="Times New Roman" w:cs="Times New Roman"/>
                <w:sz w:val="20"/>
                <w:szCs w:val="20"/>
              </w:rPr>
            </w:pPr>
          </w:p>
        </w:tc>
        <w:tc>
          <w:tcPr>
            <w:tcW w:w="756" w:type="dxa"/>
            <w:hideMark/>
          </w:tcPr>
          <w:p w14:paraId="04C7670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.006</w:t>
            </w:r>
          </w:p>
        </w:tc>
        <w:tc>
          <w:tcPr>
            <w:tcW w:w="709" w:type="dxa"/>
            <w:hideMark/>
          </w:tcPr>
          <w:p w14:paraId="70C819C8"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.087</w:t>
            </w:r>
          </w:p>
        </w:tc>
        <w:tc>
          <w:tcPr>
            <w:tcW w:w="236" w:type="dxa"/>
          </w:tcPr>
          <w:p w14:paraId="47920E3C" w14:textId="77777777" w:rsidR="00380EC4" w:rsidRDefault="00380EC4">
            <w:pPr>
              <w:jc w:val="center"/>
              <w:rPr>
                <w:rFonts w:ascii="Times New Roman" w:hAnsi="Times New Roman" w:cs="Times New Roman"/>
                <w:sz w:val="20"/>
                <w:szCs w:val="20"/>
              </w:rPr>
            </w:pPr>
          </w:p>
        </w:tc>
        <w:tc>
          <w:tcPr>
            <w:tcW w:w="639" w:type="dxa"/>
          </w:tcPr>
          <w:p w14:paraId="4938E1F2" w14:textId="77777777" w:rsidR="00380EC4" w:rsidRDefault="00380EC4">
            <w:pPr>
              <w:jc w:val="center"/>
              <w:rPr>
                <w:rFonts w:ascii="Times New Roman" w:hAnsi="Times New Roman" w:cs="Times New Roman"/>
                <w:sz w:val="20"/>
                <w:szCs w:val="20"/>
              </w:rPr>
            </w:pPr>
          </w:p>
        </w:tc>
        <w:tc>
          <w:tcPr>
            <w:tcW w:w="236" w:type="dxa"/>
          </w:tcPr>
          <w:p w14:paraId="2640EC10" w14:textId="77777777" w:rsidR="00380EC4" w:rsidRDefault="00380EC4">
            <w:pPr>
              <w:jc w:val="center"/>
              <w:rPr>
                <w:rFonts w:ascii="Times New Roman" w:hAnsi="Times New Roman" w:cs="Times New Roman"/>
                <w:sz w:val="20"/>
                <w:szCs w:val="20"/>
              </w:rPr>
            </w:pPr>
          </w:p>
        </w:tc>
        <w:tc>
          <w:tcPr>
            <w:tcW w:w="894" w:type="dxa"/>
            <w:hideMark/>
          </w:tcPr>
          <w:p w14:paraId="23ACF1E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.596</w:t>
            </w:r>
          </w:p>
        </w:tc>
        <w:tc>
          <w:tcPr>
            <w:tcW w:w="851" w:type="dxa"/>
            <w:hideMark/>
          </w:tcPr>
          <w:p w14:paraId="3CC9582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.330</w:t>
            </w:r>
          </w:p>
        </w:tc>
        <w:tc>
          <w:tcPr>
            <w:tcW w:w="1345" w:type="dxa"/>
          </w:tcPr>
          <w:p w14:paraId="1347A836" w14:textId="77777777" w:rsidR="00380EC4" w:rsidRDefault="00380EC4">
            <w:pPr>
              <w:jc w:val="center"/>
              <w:rPr>
                <w:rFonts w:ascii="Times New Roman" w:hAnsi="Times New Roman" w:cs="Times New Roman"/>
                <w:sz w:val="20"/>
                <w:szCs w:val="20"/>
              </w:rPr>
            </w:pPr>
          </w:p>
        </w:tc>
      </w:tr>
      <w:tr w:rsidR="00380EC4" w14:paraId="2553FD54" w14:textId="77777777" w:rsidTr="00380EC4">
        <w:tc>
          <w:tcPr>
            <w:tcW w:w="675" w:type="dxa"/>
          </w:tcPr>
          <w:p w14:paraId="6C809511" w14:textId="77777777" w:rsidR="00380EC4" w:rsidRDefault="00380EC4">
            <w:pPr>
              <w:rPr>
                <w:rFonts w:ascii="Times New Roman" w:hAnsi="Times New Roman" w:cs="Times New Roman"/>
                <w:sz w:val="20"/>
                <w:szCs w:val="20"/>
              </w:rPr>
            </w:pPr>
          </w:p>
        </w:tc>
        <w:tc>
          <w:tcPr>
            <w:tcW w:w="394" w:type="dxa"/>
          </w:tcPr>
          <w:p w14:paraId="1BE398C6" w14:textId="77777777" w:rsidR="00380EC4" w:rsidRDefault="00380EC4">
            <w:pPr>
              <w:rPr>
                <w:rFonts w:ascii="Times New Roman" w:hAnsi="Times New Roman" w:cs="Times New Roman"/>
                <w:sz w:val="20"/>
                <w:szCs w:val="20"/>
              </w:rPr>
            </w:pPr>
          </w:p>
        </w:tc>
        <w:tc>
          <w:tcPr>
            <w:tcW w:w="882" w:type="dxa"/>
          </w:tcPr>
          <w:p w14:paraId="0568B77B" w14:textId="77777777" w:rsidR="00380EC4" w:rsidRDefault="00380EC4">
            <w:pPr>
              <w:jc w:val="center"/>
              <w:rPr>
                <w:rFonts w:ascii="Times New Roman" w:hAnsi="Times New Roman" w:cs="Times New Roman"/>
                <w:sz w:val="20"/>
                <w:szCs w:val="20"/>
              </w:rPr>
            </w:pPr>
          </w:p>
        </w:tc>
        <w:tc>
          <w:tcPr>
            <w:tcW w:w="830" w:type="dxa"/>
          </w:tcPr>
          <w:p w14:paraId="1D538B1B" w14:textId="77777777" w:rsidR="00380EC4" w:rsidRDefault="00380EC4">
            <w:pPr>
              <w:jc w:val="center"/>
              <w:rPr>
                <w:rFonts w:ascii="Times New Roman" w:hAnsi="Times New Roman" w:cs="Times New Roman"/>
                <w:sz w:val="20"/>
                <w:szCs w:val="20"/>
              </w:rPr>
            </w:pPr>
          </w:p>
        </w:tc>
        <w:tc>
          <w:tcPr>
            <w:tcW w:w="236" w:type="dxa"/>
          </w:tcPr>
          <w:p w14:paraId="290C3EBC" w14:textId="77777777" w:rsidR="00380EC4" w:rsidRDefault="00380EC4">
            <w:pPr>
              <w:jc w:val="center"/>
              <w:rPr>
                <w:rFonts w:ascii="Times New Roman" w:hAnsi="Times New Roman" w:cs="Times New Roman"/>
                <w:sz w:val="20"/>
                <w:szCs w:val="20"/>
              </w:rPr>
            </w:pPr>
          </w:p>
        </w:tc>
        <w:tc>
          <w:tcPr>
            <w:tcW w:w="756" w:type="dxa"/>
          </w:tcPr>
          <w:p w14:paraId="55CF876A" w14:textId="77777777" w:rsidR="00380EC4" w:rsidRDefault="00380EC4">
            <w:pPr>
              <w:jc w:val="center"/>
              <w:rPr>
                <w:rFonts w:ascii="Times New Roman" w:hAnsi="Times New Roman" w:cs="Times New Roman"/>
                <w:sz w:val="20"/>
                <w:szCs w:val="20"/>
              </w:rPr>
            </w:pPr>
          </w:p>
        </w:tc>
        <w:tc>
          <w:tcPr>
            <w:tcW w:w="851" w:type="dxa"/>
          </w:tcPr>
          <w:p w14:paraId="158AD48A" w14:textId="77777777" w:rsidR="00380EC4" w:rsidRDefault="00380EC4">
            <w:pPr>
              <w:jc w:val="center"/>
              <w:rPr>
                <w:rFonts w:ascii="Times New Roman" w:hAnsi="Times New Roman" w:cs="Times New Roman"/>
                <w:sz w:val="20"/>
                <w:szCs w:val="20"/>
              </w:rPr>
            </w:pPr>
          </w:p>
        </w:tc>
        <w:tc>
          <w:tcPr>
            <w:tcW w:w="236" w:type="dxa"/>
          </w:tcPr>
          <w:p w14:paraId="0A085C3F" w14:textId="77777777" w:rsidR="00380EC4" w:rsidRDefault="00380EC4">
            <w:pPr>
              <w:jc w:val="center"/>
              <w:rPr>
                <w:rFonts w:ascii="Times New Roman" w:hAnsi="Times New Roman" w:cs="Times New Roman"/>
                <w:sz w:val="20"/>
                <w:szCs w:val="20"/>
              </w:rPr>
            </w:pPr>
          </w:p>
        </w:tc>
        <w:tc>
          <w:tcPr>
            <w:tcW w:w="756" w:type="dxa"/>
          </w:tcPr>
          <w:p w14:paraId="7DC79382" w14:textId="77777777" w:rsidR="00380EC4" w:rsidRDefault="00380EC4">
            <w:pPr>
              <w:jc w:val="center"/>
              <w:rPr>
                <w:rFonts w:ascii="Times New Roman" w:hAnsi="Times New Roman" w:cs="Times New Roman"/>
                <w:sz w:val="20"/>
                <w:szCs w:val="20"/>
              </w:rPr>
            </w:pPr>
          </w:p>
        </w:tc>
        <w:tc>
          <w:tcPr>
            <w:tcW w:w="709" w:type="dxa"/>
          </w:tcPr>
          <w:p w14:paraId="6C72CC06" w14:textId="77777777" w:rsidR="00380EC4" w:rsidRDefault="00380EC4">
            <w:pPr>
              <w:jc w:val="center"/>
              <w:rPr>
                <w:rFonts w:ascii="Times New Roman" w:hAnsi="Times New Roman" w:cs="Times New Roman"/>
                <w:sz w:val="20"/>
                <w:szCs w:val="20"/>
              </w:rPr>
            </w:pPr>
          </w:p>
        </w:tc>
        <w:tc>
          <w:tcPr>
            <w:tcW w:w="236" w:type="dxa"/>
          </w:tcPr>
          <w:p w14:paraId="0B09EE4E" w14:textId="77777777" w:rsidR="00380EC4" w:rsidRDefault="00380EC4">
            <w:pPr>
              <w:jc w:val="center"/>
              <w:rPr>
                <w:rFonts w:ascii="Times New Roman" w:hAnsi="Times New Roman" w:cs="Times New Roman"/>
                <w:sz w:val="20"/>
                <w:szCs w:val="20"/>
              </w:rPr>
            </w:pPr>
          </w:p>
        </w:tc>
        <w:tc>
          <w:tcPr>
            <w:tcW w:w="639" w:type="dxa"/>
          </w:tcPr>
          <w:p w14:paraId="1707DE03" w14:textId="77777777" w:rsidR="00380EC4" w:rsidRDefault="00380EC4">
            <w:pPr>
              <w:jc w:val="center"/>
              <w:rPr>
                <w:rFonts w:ascii="Times New Roman" w:hAnsi="Times New Roman" w:cs="Times New Roman"/>
                <w:sz w:val="20"/>
                <w:szCs w:val="20"/>
              </w:rPr>
            </w:pPr>
          </w:p>
        </w:tc>
        <w:tc>
          <w:tcPr>
            <w:tcW w:w="236" w:type="dxa"/>
          </w:tcPr>
          <w:p w14:paraId="23DCCAFE" w14:textId="77777777" w:rsidR="00380EC4" w:rsidRDefault="00380EC4">
            <w:pPr>
              <w:jc w:val="center"/>
              <w:rPr>
                <w:rFonts w:ascii="Times New Roman" w:hAnsi="Times New Roman" w:cs="Times New Roman"/>
                <w:sz w:val="20"/>
                <w:szCs w:val="20"/>
              </w:rPr>
            </w:pPr>
          </w:p>
        </w:tc>
        <w:tc>
          <w:tcPr>
            <w:tcW w:w="894" w:type="dxa"/>
          </w:tcPr>
          <w:p w14:paraId="68644B10" w14:textId="77777777" w:rsidR="00380EC4" w:rsidRDefault="00380EC4">
            <w:pPr>
              <w:jc w:val="center"/>
              <w:rPr>
                <w:rFonts w:ascii="Times New Roman" w:hAnsi="Times New Roman" w:cs="Times New Roman"/>
                <w:sz w:val="20"/>
                <w:szCs w:val="20"/>
              </w:rPr>
            </w:pPr>
          </w:p>
        </w:tc>
        <w:tc>
          <w:tcPr>
            <w:tcW w:w="851" w:type="dxa"/>
          </w:tcPr>
          <w:p w14:paraId="6AA08804" w14:textId="77777777" w:rsidR="00380EC4" w:rsidRDefault="00380EC4">
            <w:pPr>
              <w:jc w:val="center"/>
              <w:rPr>
                <w:rFonts w:ascii="Times New Roman" w:hAnsi="Times New Roman" w:cs="Times New Roman"/>
                <w:sz w:val="20"/>
                <w:szCs w:val="20"/>
              </w:rPr>
            </w:pPr>
          </w:p>
        </w:tc>
        <w:tc>
          <w:tcPr>
            <w:tcW w:w="1345" w:type="dxa"/>
          </w:tcPr>
          <w:p w14:paraId="2B8EEE2D" w14:textId="77777777" w:rsidR="00380EC4" w:rsidRDefault="00380EC4">
            <w:pPr>
              <w:jc w:val="center"/>
              <w:rPr>
                <w:rFonts w:ascii="Times New Roman" w:hAnsi="Times New Roman" w:cs="Times New Roman"/>
                <w:sz w:val="20"/>
                <w:szCs w:val="20"/>
              </w:rPr>
            </w:pPr>
          </w:p>
        </w:tc>
      </w:tr>
      <w:tr w:rsidR="00380EC4" w14:paraId="520B2767" w14:textId="77777777" w:rsidTr="00380EC4">
        <w:tc>
          <w:tcPr>
            <w:tcW w:w="675" w:type="dxa"/>
            <w:hideMark/>
          </w:tcPr>
          <w:p w14:paraId="222A5636"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A</w:t>
            </w:r>
          </w:p>
        </w:tc>
        <w:tc>
          <w:tcPr>
            <w:tcW w:w="394" w:type="dxa"/>
            <w:hideMark/>
          </w:tcPr>
          <w:p w14:paraId="4D3A0F29"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V</w:t>
            </w:r>
          </w:p>
        </w:tc>
        <w:tc>
          <w:tcPr>
            <w:tcW w:w="882" w:type="dxa"/>
            <w:hideMark/>
          </w:tcPr>
          <w:p w14:paraId="476484E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12.050</w:t>
            </w:r>
          </w:p>
        </w:tc>
        <w:tc>
          <w:tcPr>
            <w:tcW w:w="830" w:type="dxa"/>
            <w:hideMark/>
          </w:tcPr>
          <w:p w14:paraId="764BE9DC"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2.161</w:t>
            </w:r>
          </w:p>
        </w:tc>
        <w:tc>
          <w:tcPr>
            <w:tcW w:w="236" w:type="dxa"/>
          </w:tcPr>
          <w:p w14:paraId="5957897E" w14:textId="77777777" w:rsidR="00380EC4" w:rsidRDefault="00380EC4">
            <w:pPr>
              <w:jc w:val="center"/>
              <w:rPr>
                <w:rFonts w:ascii="Times New Roman" w:hAnsi="Times New Roman" w:cs="Times New Roman"/>
                <w:sz w:val="20"/>
                <w:szCs w:val="20"/>
              </w:rPr>
            </w:pPr>
          </w:p>
        </w:tc>
        <w:tc>
          <w:tcPr>
            <w:tcW w:w="756" w:type="dxa"/>
            <w:hideMark/>
          </w:tcPr>
          <w:p w14:paraId="0E42884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-.381</w:t>
            </w:r>
          </w:p>
        </w:tc>
        <w:tc>
          <w:tcPr>
            <w:tcW w:w="851" w:type="dxa"/>
            <w:hideMark/>
          </w:tcPr>
          <w:p w14:paraId="29720B84"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-.727</w:t>
            </w:r>
          </w:p>
        </w:tc>
        <w:tc>
          <w:tcPr>
            <w:tcW w:w="236" w:type="dxa"/>
          </w:tcPr>
          <w:p w14:paraId="1730A1FE" w14:textId="77777777" w:rsidR="00380EC4" w:rsidRDefault="00380EC4">
            <w:pPr>
              <w:jc w:val="center"/>
              <w:rPr>
                <w:rFonts w:ascii="Times New Roman" w:hAnsi="Times New Roman" w:cs="Times New Roman"/>
                <w:sz w:val="20"/>
                <w:szCs w:val="20"/>
              </w:rPr>
            </w:pPr>
          </w:p>
        </w:tc>
        <w:tc>
          <w:tcPr>
            <w:tcW w:w="756" w:type="dxa"/>
            <w:hideMark/>
          </w:tcPr>
          <w:p w14:paraId="3FC35B5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-.041</w:t>
            </w:r>
          </w:p>
        </w:tc>
        <w:tc>
          <w:tcPr>
            <w:tcW w:w="709" w:type="dxa"/>
            <w:hideMark/>
          </w:tcPr>
          <w:p w14:paraId="4494498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.137</w:t>
            </w:r>
          </w:p>
        </w:tc>
        <w:tc>
          <w:tcPr>
            <w:tcW w:w="236" w:type="dxa"/>
          </w:tcPr>
          <w:p w14:paraId="07D4FAD0" w14:textId="77777777" w:rsidR="00380EC4" w:rsidRDefault="00380EC4">
            <w:pPr>
              <w:jc w:val="center"/>
              <w:rPr>
                <w:rFonts w:ascii="Times New Roman" w:hAnsi="Times New Roman" w:cs="Times New Roman"/>
                <w:sz w:val="20"/>
                <w:szCs w:val="20"/>
              </w:rPr>
            </w:pPr>
          </w:p>
        </w:tc>
        <w:tc>
          <w:tcPr>
            <w:tcW w:w="639" w:type="dxa"/>
            <w:hideMark/>
          </w:tcPr>
          <w:p w14:paraId="10A6B75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.36</w:t>
            </w:r>
          </w:p>
        </w:tc>
        <w:tc>
          <w:tcPr>
            <w:tcW w:w="236" w:type="dxa"/>
          </w:tcPr>
          <w:p w14:paraId="66D41370" w14:textId="77777777" w:rsidR="00380EC4" w:rsidRDefault="00380EC4">
            <w:pPr>
              <w:jc w:val="center"/>
              <w:rPr>
                <w:rFonts w:ascii="Times New Roman" w:hAnsi="Times New Roman" w:cs="Times New Roman"/>
                <w:sz w:val="20"/>
                <w:szCs w:val="20"/>
              </w:rPr>
            </w:pPr>
          </w:p>
        </w:tc>
        <w:tc>
          <w:tcPr>
            <w:tcW w:w="894" w:type="dxa"/>
            <w:hideMark/>
          </w:tcPr>
          <w:p w14:paraId="70FAAE8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.748</w:t>
            </w:r>
          </w:p>
        </w:tc>
        <w:tc>
          <w:tcPr>
            <w:tcW w:w="851" w:type="dxa"/>
            <w:hideMark/>
          </w:tcPr>
          <w:p w14:paraId="5C06D1D4"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.497</w:t>
            </w:r>
          </w:p>
        </w:tc>
        <w:tc>
          <w:tcPr>
            <w:tcW w:w="1345" w:type="dxa"/>
            <w:hideMark/>
          </w:tcPr>
          <w:p w14:paraId="0CAC88DC"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1.171 (.096)</w:t>
            </w:r>
          </w:p>
        </w:tc>
      </w:tr>
      <w:tr w:rsidR="00380EC4" w14:paraId="177F8E7B" w14:textId="77777777" w:rsidTr="00380EC4">
        <w:tc>
          <w:tcPr>
            <w:tcW w:w="675" w:type="dxa"/>
          </w:tcPr>
          <w:p w14:paraId="10F37F33" w14:textId="77777777" w:rsidR="00380EC4" w:rsidRDefault="00380EC4">
            <w:pPr>
              <w:rPr>
                <w:rFonts w:ascii="Times New Roman" w:hAnsi="Times New Roman" w:cs="Times New Roman"/>
                <w:sz w:val="20"/>
                <w:szCs w:val="20"/>
              </w:rPr>
            </w:pPr>
          </w:p>
        </w:tc>
        <w:tc>
          <w:tcPr>
            <w:tcW w:w="394" w:type="dxa"/>
            <w:hideMark/>
          </w:tcPr>
          <w:p w14:paraId="686386C4"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w:t>
            </w:r>
          </w:p>
        </w:tc>
        <w:tc>
          <w:tcPr>
            <w:tcW w:w="882" w:type="dxa"/>
            <w:hideMark/>
          </w:tcPr>
          <w:p w14:paraId="4D35F2B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12.795</w:t>
            </w:r>
          </w:p>
        </w:tc>
        <w:tc>
          <w:tcPr>
            <w:tcW w:w="830" w:type="dxa"/>
            <w:hideMark/>
          </w:tcPr>
          <w:p w14:paraId="29ADCE7F"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2.038</w:t>
            </w:r>
          </w:p>
        </w:tc>
        <w:tc>
          <w:tcPr>
            <w:tcW w:w="236" w:type="dxa"/>
          </w:tcPr>
          <w:p w14:paraId="0BD79A75" w14:textId="77777777" w:rsidR="00380EC4" w:rsidRDefault="00380EC4">
            <w:pPr>
              <w:jc w:val="center"/>
              <w:rPr>
                <w:rFonts w:ascii="Times New Roman" w:hAnsi="Times New Roman" w:cs="Times New Roman"/>
                <w:sz w:val="20"/>
                <w:szCs w:val="20"/>
              </w:rPr>
            </w:pPr>
          </w:p>
        </w:tc>
        <w:tc>
          <w:tcPr>
            <w:tcW w:w="756" w:type="dxa"/>
            <w:hideMark/>
          </w:tcPr>
          <w:p w14:paraId="694D367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-1.141</w:t>
            </w:r>
          </w:p>
        </w:tc>
        <w:tc>
          <w:tcPr>
            <w:tcW w:w="851" w:type="dxa"/>
            <w:hideMark/>
          </w:tcPr>
          <w:p w14:paraId="522E993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1.749</w:t>
            </w:r>
          </w:p>
        </w:tc>
        <w:tc>
          <w:tcPr>
            <w:tcW w:w="236" w:type="dxa"/>
          </w:tcPr>
          <w:p w14:paraId="60B9B397" w14:textId="77777777" w:rsidR="00380EC4" w:rsidRDefault="00380EC4">
            <w:pPr>
              <w:jc w:val="center"/>
              <w:rPr>
                <w:rFonts w:ascii="Times New Roman" w:hAnsi="Times New Roman" w:cs="Times New Roman"/>
                <w:sz w:val="20"/>
                <w:szCs w:val="20"/>
              </w:rPr>
            </w:pPr>
          </w:p>
        </w:tc>
        <w:tc>
          <w:tcPr>
            <w:tcW w:w="756" w:type="dxa"/>
            <w:hideMark/>
          </w:tcPr>
          <w:p w14:paraId="4F2BA06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-.137</w:t>
            </w:r>
          </w:p>
        </w:tc>
        <w:tc>
          <w:tcPr>
            <w:tcW w:w="709" w:type="dxa"/>
            <w:hideMark/>
          </w:tcPr>
          <w:p w14:paraId="57B5E65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.160</w:t>
            </w:r>
          </w:p>
        </w:tc>
        <w:tc>
          <w:tcPr>
            <w:tcW w:w="236" w:type="dxa"/>
          </w:tcPr>
          <w:p w14:paraId="785162CD" w14:textId="77777777" w:rsidR="00380EC4" w:rsidRDefault="00380EC4">
            <w:pPr>
              <w:jc w:val="center"/>
              <w:rPr>
                <w:rFonts w:ascii="Times New Roman" w:hAnsi="Times New Roman" w:cs="Times New Roman"/>
                <w:sz w:val="20"/>
                <w:szCs w:val="20"/>
              </w:rPr>
            </w:pPr>
          </w:p>
        </w:tc>
        <w:tc>
          <w:tcPr>
            <w:tcW w:w="639" w:type="dxa"/>
          </w:tcPr>
          <w:p w14:paraId="65484735" w14:textId="77777777" w:rsidR="00380EC4" w:rsidRDefault="00380EC4">
            <w:pPr>
              <w:jc w:val="center"/>
              <w:rPr>
                <w:rFonts w:ascii="Times New Roman" w:hAnsi="Times New Roman" w:cs="Times New Roman"/>
                <w:sz w:val="20"/>
                <w:szCs w:val="20"/>
              </w:rPr>
            </w:pPr>
          </w:p>
        </w:tc>
        <w:tc>
          <w:tcPr>
            <w:tcW w:w="236" w:type="dxa"/>
          </w:tcPr>
          <w:p w14:paraId="20E0BC4F" w14:textId="77777777" w:rsidR="00380EC4" w:rsidRDefault="00380EC4">
            <w:pPr>
              <w:jc w:val="center"/>
              <w:rPr>
                <w:rFonts w:ascii="Times New Roman" w:hAnsi="Times New Roman" w:cs="Times New Roman"/>
                <w:sz w:val="20"/>
                <w:szCs w:val="20"/>
              </w:rPr>
            </w:pPr>
          </w:p>
        </w:tc>
        <w:tc>
          <w:tcPr>
            <w:tcW w:w="894" w:type="dxa"/>
            <w:hideMark/>
          </w:tcPr>
          <w:p w14:paraId="68A4E66F"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.706</w:t>
            </w:r>
          </w:p>
        </w:tc>
        <w:tc>
          <w:tcPr>
            <w:tcW w:w="851" w:type="dxa"/>
            <w:hideMark/>
          </w:tcPr>
          <w:p w14:paraId="192911F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.445</w:t>
            </w:r>
          </w:p>
        </w:tc>
        <w:tc>
          <w:tcPr>
            <w:tcW w:w="1345" w:type="dxa"/>
          </w:tcPr>
          <w:p w14:paraId="57A2B17B" w14:textId="77777777" w:rsidR="00380EC4" w:rsidRDefault="00380EC4">
            <w:pPr>
              <w:jc w:val="center"/>
              <w:rPr>
                <w:rFonts w:ascii="Times New Roman" w:hAnsi="Times New Roman" w:cs="Times New Roman"/>
                <w:sz w:val="20"/>
                <w:szCs w:val="20"/>
              </w:rPr>
            </w:pPr>
          </w:p>
        </w:tc>
      </w:tr>
      <w:tr w:rsidR="00380EC4" w14:paraId="10E4711B" w14:textId="77777777" w:rsidTr="00380EC4">
        <w:tc>
          <w:tcPr>
            <w:tcW w:w="675" w:type="dxa"/>
          </w:tcPr>
          <w:p w14:paraId="1389D383" w14:textId="77777777" w:rsidR="00380EC4" w:rsidRDefault="00380EC4">
            <w:pPr>
              <w:rPr>
                <w:rFonts w:ascii="Times New Roman" w:hAnsi="Times New Roman" w:cs="Times New Roman"/>
                <w:sz w:val="20"/>
                <w:szCs w:val="20"/>
              </w:rPr>
            </w:pPr>
          </w:p>
        </w:tc>
        <w:tc>
          <w:tcPr>
            <w:tcW w:w="394" w:type="dxa"/>
          </w:tcPr>
          <w:p w14:paraId="2983FF5D" w14:textId="77777777" w:rsidR="00380EC4" w:rsidRDefault="00380EC4">
            <w:pPr>
              <w:rPr>
                <w:rFonts w:ascii="Times New Roman" w:hAnsi="Times New Roman" w:cs="Times New Roman"/>
                <w:sz w:val="20"/>
                <w:szCs w:val="20"/>
              </w:rPr>
            </w:pPr>
          </w:p>
        </w:tc>
        <w:tc>
          <w:tcPr>
            <w:tcW w:w="882" w:type="dxa"/>
          </w:tcPr>
          <w:p w14:paraId="47E86428" w14:textId="77777777" w:rsidR="00380EC4" w:rsidRDefault="00380EC4">
            <w:pPr>
              <w:jc w:val="center"/>
              <w:rPr>
                <w:rFonts w:ascii="Times New Roman" w:hAnsi="Times New Roman" w:cs="Times New Roman"/>
                <w:sz w:val="20"/>
                <w:szCs w:val="20"/>
              </w:rPr>
            </w:pPr>
          </w:p>
        </w:tc>
        <w:tc>
          <w:tcPr>
            <w:tcW w:w="830" w:type="dxa"/>
          </w:tcPr>
          <w:p w14:paraId="39573669" w14:textId="77777777" w:rsidR="00380EC4" w:rsidRDefault="00380EC4">
            <w:pPr>
              <w:jc w:val="center"/>
              <w:rPr>
                <w:rFonts w:ascii="Times New Roman" w:hAnsi="Times New Roman" w:cs="Times New Roman"/>
                <w:sz w:val="20"/>
                <w:szCs w:val="20"/>
              </w:rPr>
            </w:pPr>
          </w:p>
        </w:tc>
        <w:tc>
          <w:tcPr>
            <w:tcW w:w="236" w:type="dxa"/>
          </w:tcPr>
          <w:p w14:paraId="61CF38DA" w14:textId="77777777" w:rsidR="00380EC4" w:rsidRDefault="00380EC4">
            <w:pPr>
              <w:jc w:val="center"/>
              <w:rPr>
                <w:rFonts w:ascii="Times New Roman" w:hAnsi="Times New Roman" w:cs="Times New Roman"/>
                <w:sz w:val="20"/>
                <w:szCs w:val="20"/>
              </w:rPr>
            </w:pPr>
          </w:p>
        </w:tc>
        <w:tc>
          <w:tcPr>
            <w:tcW w:w="756" w:type="dxa"/>
          </w:tcPr>
          <w:p w14:paraId="65C4F3D0" w14:textId="77777777" w:rsidR="00380EC4" w:rsidRDefault="00380EC4">
            <w:pPr>
              <w:jc w:val="center"/>
              <w:rPr>
                <w:rFonts w:ascii="Times New Roman" w:hAnsi="Times New Roman" w:cs="Times New Roman"/>
                <w:sz w:val="20"/>
                <w:szCs w:val="20"/>
              </w:rPr>
            </w:pPr>
          </w:p>
        </w:tc>
        <w:tc>
          <w:tcPr>
            <w:tcW w:w="851" w:type="dxa"/>
          </w:tcPr>
          <w:p w14:paraId="4FCA4CA0" w14:textId="77777777" w:rsidR="00380EC4" w:rsidRDefault="00380EC4">
            <w:pPr>
              <w:jc w:val="center"/>
              <w:rPr>
                <w:rFonts w:ascii="Times New Roman" w:hAnsi="Times New Roman" w:cs="Times New Roman"/>
                <w:sz w:val="20"/>
                <w:szCs w:val="20"/>
              </w:rPr>
            </w:pPr>
          </w:p>
        </w:tc>
        <w:tc>
          <w:tcPr>
            <w:tcW w:w="236" w:type="dxa"/>
          </w:tcPr>
          <w:p w14:paraId="1EEA7CB4" w14:textId="77777777" w:rsidR="00380EC4" w:rsidRDefault="00380EC4">
            <w:pPr>
              <w:jc w:val="center"/>
              <w:rPr>
                <w:rFonts w:ascii="Times New Roman" w:hAnsi="Times New Roman" w:cs="Times New Roman"/>
                <w:sz w:val="20"/>
                <w:szCs w:val="20"/>
              </w:rPr>
            </w:pPr>
          </w:p>
        </w:tc>
        <w:tc>
          <w:tcPr>
            <w:tcW w:w="756" w:type="dxa"/>
          </w:tcPr>
          <w:p w14:paraId="24BED26B" w14:textId="77777777" w:rsidR="00380EC4" w:rsidRDefault="00380EC4">
            <w:pPr>
              <w:jc w:val="center"/>
              <w:rPr>
                <w:rFonts w:ascii="Times New Roman" w:hAnsi="Times New Roman" w:cs="Times New Roman"/>
                <w:sz w:val="20"/>
                <w:szCs w:val="20"/>
              </w:rPr>
            </w:pPr>
          </w:p>
        </w:tc>
        <w:tc>
          <w:tcPr>
            <w:tcW w:w="709" w:type="dxa"/>
          </w:tcPr>
          <w:p w14:paraId="479B2238" w14:textId="77777777" w:rsidR="00380EC4" w:rsidRDefault="00380EC4">
            <w:pPr>
              <w:jc w:val="center"/>
              <w:rPr>
                <w:rFonts w:ascii="Times New Roman" w:hAnsi="Times New Roman" w:cs="Times New Roman"/>
                <w:sz w:val="20"/>
                <w:szCs w:val="20"/>
              </w:rPr>
            </w:pPr>
          </w:p>
        </w:tc>
        <w:tc>
          <w:tcPr>
            <w:tcW w:w="236" w:type="dxa"/>
          </w:tcPr>
          <w:p w14:paraId="257CA5E6" w14:textId="77777777" w:rsidR="00380EC4" w:rsidRDefault="00380EC4">
            <w:pPr>
              <w:jc w:val="center"/>
              <w:rPr>
                <w:rFonts w:ascii="Times New Roman" w:hAnsi="Times New Roman" w:cs="Times New Roman"/>
                <w:sz w:val="20"/>
                <w:szCs w:val="20"/>
              </w:rPr>
            </w:pPr>
          </w:p>
        </w:tc>
        <w:tc>
          <w:tcPr>
            <w:tcW w:w="639" w:type="dxa"/>
          </w:tcPr>
          <w:p w14:paraId="39F51D15" w14:textId="77777777" w:rsidR="00380EC4" w:rsidRDefault="00380EC4">
            <w:pPr>
              <w:jc w:val="center"/>
              <w:rPr>
                <w:rFonts w:ascii="Times New Roman" w:hAnsi="Times New Roman" w:cs="Times New Roman"/>
                <w:sz w:val="20"/>
                <w:szCs w:val="20"/>
              </w:rPr>
            </w:pPr>
          </w:p>
        </w:tc>
        <w:tc>
          <w:tcPr>
            <w:tcW w:w="236" w:type="dxa"/>
          </w:tcPr>
          <w:p w14:paraId="0B696EC5" w14:textId="77777777" w:rsidR="00380EC4" w:rsidRDefault="00380EC4">
            <w:pPr>
              <w:jc w:val="center"/>
              <w:rPr>
                <w:rFonts w:ascii="Times New Roman" w:hAnsi="Times New Roman" w:cs="Times New Roman"/>
                <w:sz w:val="20"/>
                <w:szCs w:val="20"/>
              </w:rPr>
            </w:pPr>
          </w:p>
        </w:tc>
        <w:tc>
          <w:tcPr>
            <w:tcW w:w="894" w:type="dxa"/>
          </w:tcPr>
          <w:p w14:paraId="66CB419F" w14:textId="77777777" w:rsidR="00380EC4" w:rsidRDefault="00380EC4">
            <w:pPr>
              <w:jc w:val="center"/>
              <w:rPr>
                <w:rFonts w:ascii="Times New Roman" w:hAnsi="Times New Roman" w:cs="Times New Roman"/>
                <w:sz w:val="20"/>
                <w:szCs w:val="20"/>
              </w:rPr>
            </w:pPr>
          </w:p>
        </w:tc>
        <w:tc>
          <w:tcPr>
            <w:tcW w:w="851" w:type="dxa"/>
          </w:tcPr>
          <w:p w14:paraId="1EA16A99" w14:textId="77777777" w:rsidR="00380EC4" w:rsidRDefault="00380EC4">
            <w:pPr>
              <w:jc w:val="center"/>
              <w:rPr>
                <w:rFonts w:ascii="Times New Roman" w:hAnsi="Times New Roman" w:cs="Times New Roman"/>
                <w:sz w:val="20"/>
                <w:szCs w:val="20"/>
              </w:rPr>
            </w:pPr>
          </w:p>
        </w:tc>
        <w:tc>
          <w:tcPr>
            <w:tcW w:w="1345" w:type="dxa"/>
          </w:tcPr>
          <w:p w14:paraId="31833065" w14:textId="77777777" w:rsidR="00380EC4" w:rsidRDefault="00380EC4">
            <w:pPr>
              <w:jc w:val="center"/>
              <w:rPr>
                <w:rFonts w:ascii="Times New Roman" w:hAnsi="Times New Roman" w:cs="Times New Roman"/>
                <w:sz w:val="20"/>
                <w:szCs w:val="20"/>
              </w:rPr>
            </w:pPr>
          </w:p>
        </w:tc>
      </w:tr>
      <w:tr w:rsidR="00380EC4" w14:paraId="634D72D0" w14:textId="77777777" w:rsidTr="00380EC4">
        <w:tc>
          <w:tcPr>
            <w:tcW w:w="675" w:type="dxa"/>
            <w:hideMark/>
          </w:tcPr>
          <w:p w14:paraId="26D3C731"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R</w:t>
            </w:r>
          </w:p>
        </w:tc>
        <w:tc>
          <w:tcPr>
            <w:tcW w:w="394" w:type="dxa"/>
            <w:hideMark/>
          </w:tcPr>
          <w:p w14:paraId="258D66FD"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V</w:t>
            </w:r>
          </w:p>
        </w:tc>
        <w:tc>
          <w:tcPr>
            <w:tcW w:w="882" w:type="dxa"/>
            <w:hideMark/>
          </w:tcPr>
          <w:p w14:paraId="3CB4B6A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11.067</w:t>
            </w:r>
          </w:p>
        </w:tc>
        <w:tc>
          <w:tcPr>
            <w:tcW w:w="830" w:type="dxa"/>
            <w:hideMark/>
          </w:tcPr>
          <w:p w14:paraId="7BCEF33C"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2.117</w:t>
            </w:r>
          </w:p>
        </w:tc>
        <w:tc>
          <w:tcPr>
            <w:tcW w:w="236" w:type="dxa"/>
          </w:tcPr>
          <w:p w14:paraId="4D564034" w14:textId="77777777" w:rsidR="00380EC4" w:rsidRDefault="00380EC4">
            <w:pPr>
              <w:jc w:val="center"/>
              <w:rPr>
                <w:rFonts w:ascii="Times New Roman" w:hAnsi="Times New Roman" w:cs="Times New Roman"/>
                <w:sz w:val="20"/>
                <w:szCs w:val="20"/>
              </w:rPr>
            </w:pPr>
          </w:p>
        </w:tc>
        <w:tc>
          <w:tcPr>
            <w:tcW w:w="756" w:type="dxa"/>
            <w:hideMark/>
          </w:tcPr>
          <w:p w14:paraId="00E9EB0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-.337</w:t>
            </w:r>
          </w:p>
        </w:tc>
        <w:tc>
          <w:tcPr>
            <w:tcW w:w="851" w:type="dxa"/>
            <w:hideMark/>
          </w:tcPr>
          <w:p w14:paraId="28EA20B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-.018</w:t>
            </w:r>
          </w:p>
        </w:tc>
        <w:tc>
          <w:tcPr>
            <w:tcW w:w="236" w:type="dxa"/>
          </w:tcPr>
          <w:p w14:paraId="38F6F184" w14:textId="77777777" w:rsidR="00380EC4" w:rsidRDefault="00380EC4">
            <w:pPr>
              <w:jc w:val="center"/>
              <w:rPr>
                <w:rFonts w:ascii="Times New Roman" w:hAnsi="Times New Roman" w:cs="Times New Roman"/>
                <w:sz w:val="20"/>
                <w:szCs w:val="20"/>
              </w:rPr>
            </w:pPr>
          </w:p>
        </w:tc>
        <w:tc>
          <w:tcPr>
            <w:tcW w:w="756" w:type="dxa"/>
            <w:hideMark/>
          </w:tcPr>
          <w:p w14:paraId="749C27C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-.038</w:t>
            </w:r>
          </w:p>
        </w:tc>
        <w:tc>
          <w:tcPr>
            <w:tcW w:w="709" w:type="dxa"/>
            <w:hideMark/>
          </w:tcPr>
          <w:p w14:paraId="25AF2F8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.145</w:t>
            </w:r>
          </w:p>
        </w:tc>
        <w:tc>
          <w:tcPr>
            <w:tcW w:w="236" w:type="dxa"/>
          </w:tcPr>
          <w:p w14:paraId="4CBFEC7E" w14:textId="77777777" w:rsidR="00380EC4" w:rsidRDefault="00380EC4">
            <w:pPr>
              <w:jc w:val="center"/>
              <w:rPr>
                <w:rFonts w:ascii="Times New Roman" w:hAnsi="Times New Roman" w:cs="Times New Roman"/>
                <w:sz w:val="20"/>
                <w:szCs w:val="20"/>
              </w:rPr>
            </w:pPr>
          </w:p>
        </w:tc>
        <w:tc>
          <w:tcPr>
            <w:tcW w:w="639" w:type="dxa"/>
            <w:hideMark/>
          </w:tcPr>
          <w:p w14:paraId="79E0876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.23</w:t>
            </w:r>
          </w:p>
        </w:tc>
        <w:tc>
          <w:tcPr>
            <w:tcW w:w="236" w:type="dxa"/>
          </w:tcPr>
          <w:p w14:paraId="35B8186C" w14:textId="77777777" w:rsidR="00380EC4" w:rsidRDefault="00380EC4">
            <w:pPr>
              <w:jc w:val="center"/>
              <w:rPr>
                <w:rFonts w:ascii="Times New Roman" w:hAnsi="Times New Roman" w:cs="Times New Roman"/>
                <w:sz w:val="20"/>
                <w:szCs w:val="20"/>
              </w:rPr>
            </w:pPr>
          </w:p>
        </w:tc>
        <w:tc>
          <w:tcPr>
            <w:tcW w:w="894" w:type="dxa"/>
            <w:hideMark/>
          </w:tcPr>
          <w:p w14:paraId="728DA72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.651</w:t>
            </w:r>
          </w:p>
        </w:tc>
        <w:tc>
          <w:tcPr>
            <w:tcW w:w="851" w:type="dxa"/>
            <w:hideMark/>
          </w:tcPr>
          <w:p w14:paraId="3F52345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.383</w:t>
            </w:r>
          </w:p>
        </w:tc>
        <w:tc>
          <w:tcPr>
            <w:tcW w:w="1345" w:type="dxa"/>
            <w:hideMark/>
          </w:tcPr>
          <w:p w14:paraId="4FAE0D9F"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1.131 (.155)</w:t>
            </w:r>
          </w:p>
        </w:tc>
      </w:tr>
      <w:tr w:rsidR="00380EC4" w14:paraId="34209C51" w14:textId="77777777" w:rsidTr="00380EC4">
        <w:tc>
          <w:tcPr>
            <w:tcW w:w="675" w:type="dxa"/>
          </w:tcPr>
          <w:p w14:paraId="2D3A7E8A" w14:textId="77777777" w:rsidR="00380EC4" w:rsidRDefault="00380EC4">
            <w:pPr>
              <w:rPr>
                <w:rFonts w:ascii="Times New Roman" w:hAnsi="Times New Roman" w:cs="Times New Roman"/>
                <w:sz w:val="20"/>
                <w:szCs w:val="20"/>
              </w:rPr>
            </w:pPr>
          </w:p>
        </w:tc>
        <w:tc>
          <w:tcPr>
            <w:tcW w:w="394" w:type="dxa"/>
            <w:hideMark/>
          </w:tcPr>
          <w:p w14:paraId="381539F7"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w:t>
            </w:r>
          </w:p>
        </w:tc>
        <w:tc>
          <w:tcPr>
            <w:tcW w:w="882" w:type="dxa"/>
            <w:hideMark/>
          </w:tcPr>
          <w:p w14:paraId="215D9DA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11.546</w:t>
            </w:r>
          </w:p>
        </w:tc>
        <w:tc>
          <w:tcPr>
            <w:tcW w:w="830" w:type="dxa"/>
            <w:hideMark/>
          </w:tcPr>
          <w:p w14:paraId="1F76299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2.068</w:t>
            </w:r>
          </w:p>
        </w:tc>
        <w:tc>
          <w:tcPr>
            <w:tcW w:w="236" w:type="dxa"/>
          </w:tcPr>
          <w:p w14:paraId="1325A354" w14:textId="77777777" w:rsidR="00380EC4" w:rsidRDefault="00380EC4">
            <w:pPr>
              <w:jc w:val="center"/>
              <w:rPr>
                <w:rFonts w:ascii="Times New Roman" w:hAnsi="Times New Roman" w:cs="Times New Roman"/>
                <w:sz w:val="20"/>
                <w:szCs w:val="20"/>
              </w:rPr>
            </w:pPr>
          </w:p>
        </w:tc>
        <w:tc>
          <w:tcPr>
            <w:tcW w:w="756" w:type="dxa"/>
            <w:hideMark/>
          </w:tcPr>
          <w:p w14:paraId="25F7867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-.511</w:t>
            </w:r>
          </w:p>
        </w:tc>
        <w:tc>
          <w:tcPr>
            <w:tcW w:w="851" w:type="dxa"/>
            <w:hideMark/>
          </w:tcPr>
          <w:p w14:paraId="23EE388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.261</w:t>
            </w:r>
          </w:p>
        </w:tc>
        <w:tc>
          <w:tcPr>
            <w:tcW w:w="236" w:type="dxa"/>
          </w:tcPr>
          <w:p w14:paraId="04FA8C53" w14:textId="77777777" w:rsidR="00380EC4" w:rsidRDefault="00380EC4">
            <w:pPr>
              <w:jc w:val="center"/>
              <w:rPr>
                <w:rFonts w:ascii="Times New Roman" w:hAnsi="Times New Roman" w:cs="Times New Roman"/>
                <w:sz w:val="20"/>
                <w:szCs w:val="20"/>
              </w:rPr>
            </w:pPr>
          </w:p>
        </w:tc>
        <w:tc>
          <w:tcPr>
            <w:tcW w:w="756" w:type="dxa"/>
            <w:hideMark/>
          </w:tcPr>
          <w:p w14:paraId="1AE60F5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-.060</w:t>
            </w:r>
          </w:p>
        </w:tc>
        <w:tc>
          <w:tcPr>
            <w:tcW w:w="709" w:type="dxa"/>
            <w:hideMark/>
          </w:tcPr>
          <w:p w14:paraId="06E83A0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.121</w:t>
            </w:r>
          </w:p>
        </w:tc>
        <w:tc>
          <w:tcPr>
            <w:tcW w:w="236" w:type="dxa"/>
          </w:tcPr>
          <w:p w14:paraId="1605FC53" w14:textId="77777777" w:rsidR="00380EC4" w:rsidRDefault="00380EC4">
            <w:pPr>
              <w:jc w:val="center"/>
              <w:rPr>
                <w:rFonts w:ascii="Times New Roman" w:hAnsi="Times New Roman" w:cs="Times New Roman"/>
                <w:sz w:val="20"/>
                <w:szCs w:val="20"/>
              </w:rPr>
            </w:pPr>
          </w:p>
        </w:tc>
        <w:tc>
          <w:tcPr>
            <w:tcW w:w="639" w:type="dxa"/>
          </w:tcPr>
          <w:p w14:paraId="7EADCC52" w14:textId="77777777" w:rsidR="00380EC4" w:rsidRDefault="00380EC4">
            <w:pPr>
              <w:jc w:val="center"/>
              <w:rPr>
                <w:rFonts w:ascii="Times New Roman" w:hAnsi="Times New Roman" w:cs="Times New Roman"/>
                <w:sz w:val="20"/>
                <w:szCs w:val="20"/>
              </w:rPr>
            </w:pPr>
          </w:p>
        </w:tc>
        <w:tc>
          <w:tcPr>
            <w:tcW w:w="236" w:type="dxa"/>
          </w:tcPr>
          <w:p w14:paraId="6C8473A0" w14:textId="77777777" w:rsidR="00380EC4" w:rsidRDefault="00380EC4">
            <w:pPr>
              <w:jc w:val="center"/>
              <w:rPr>
                <w:rFonts w:ascii="Times New Roman" w:hAnsi="Times New Roman" w:cs="Times New Roman"/>
                <w:sz w:val="20"/>
                <w:szCs w:val="20"/>
              </w:rPr>
            </w:pPr>
          </w:p>
        </w:tc>
        <w:tc>
          <w:tcPr>
            <w:tcW w:w="894" w:type="dxa"/>
            <w:hideMark/>
          </w:tcPr>
          <w:p w14:paraId="3054BB7C"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.607</w:t>
            </w:r>
          </w:p>
        </w:tc>
        <w:tc>
          <w:tcPr>
            <w:tcW w:w="851" w:type="dxa"/>
            <w:vAlign w:val="bottom"/>
            <w:hideMark/>
          </w:tcPr>
          <w:p w14:paraId="3DA94F5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.400</w:t>
            </w:r>
          </w:p>
        </w:tc>
        <w:tc>
          <w:tcPr>
            <w:tcW w:w="1345" w:type="dxa"/>
          </w:tcPr>
          <w:p w14:paraId="2355F83A" w14:textId="77777777" w:rsidR="00380EC4" w:rsidRDefault="00380EC4">
            <w:pPr>
              <w:jc w:val="center"/>
              <w:rPr>
                <w:rFonts w:ascii="Times New Roman" w:hAnsi="Times New Roman" w:cs="Times New Roman"/>
                <w:sz w:val="20"/>
                <w:szCs w:val="20"/>
              </w:rPr>
            </w:pPr>
          </w:p>
        </w:tc>
      </w:tr>
      <w:tr w:rsidR="00380EC4" w14:paraId="4F0038D8" w14:textId="77777777" w:rsidTr="00380EC4">
        <w:tc>
          <w:tcPr>
            <w:tcW w:w="675" w:type="dxa"/>
          </w:tcPr>
          <w:p w14:paraId="6219A1B2" w14:textId="77777777" w:rsidR="00380EC4" w:rsidRDefault="00380EC4">
            <w:pPr>
              <w:rPr>
                <w:rFonts w:ascii="Times New Roman" w:hAnsi="Times New Roman" w:cs="Times New Roman"/>
                <w:sz w:val="20"/>
                <w:szCs w:val="20"/>
              </w:rPr>
            </w:pPr>
          </w:p>
        </w:tc>
        <w:tc>
          <w:tcPr>
            <w:tcW w:w="394" w:type="dxa"/>
          </w:tcPr>
          <w:p w14:paraId="0C5D1471" w14:textId="77777777" w:rsidR="00380EC4" w:rsidRDefault="00380EC4">
            <w:pPr>
              <w:rPr>
                <w:rFonts w:ascii="Times New Roman" w:hAnsi="Times New Roman" w:cs="Times New Roman"/>
                <w:sz w:val="20"/>
                <w:szCs w:val="20"/>
              </w:rPr>
            </w:pPr>
          </w:p>
        </w:tc>
        <w:tc>
          <w:tcPr>
            <w:tcW w:w="882" w:type="dxa"/>
          </w:tcPr>
          <w:p w14:paraId="69E5E04E" w14:textId="77777777" w:rsidR="00380EC4" w:rsidRDefault="00380EC4">
            <w:pPr>
              <w:jc w:val="center"/>
              <w:rPr>
                <w:rFonts w:ascii="Times New Roman" w:hAnsi="Times New Roman" w:cs="Times New Roman"/>
                <w:sz w:val="20"/>
                <w:szCs w:val="20"/>
              </w:rPr>
            </w:pPr>
          </w:p>
        </w:tc>
        <w:tc>
          <w:tcPr>
            <w:tcW w:w="830" w:type="dxa"/>
          </w:tcPr>
          <w:p w14:paraId="32DB0573" w14:textId="77777777" w:rsidR="00380EC4" w:rsidRDefault="00380EC4">
            <w:pPr>
              <w:jc w:val="center"/>
              <w:rPr>
                <w:rFonts w:ascii="Times New Roman" w:hAnsi="Times New Roman" w:cs="Times New Roman"/>
                <w:sz w:val="20"/>
                <w:szCs w:val="20"/>
              </w:rPr>
            </w:pPr>
          </w:p>
        </w:tc>
        <w:tc>
          <w:tcPr>
            <w:tcW w:w="236" w:type="dxa"/>
          </w:tcPr>
          <w:p w14:paraId="176CE2F3" w14:textId="77777777" w:rsidR="00380EC4" w:rsidRDefault="00380EC4">
            <w:pPr>
              <w:jc w:val="center"/>
              <w:rPr>
                <w:rFonts w:ascii="Times New Roman" w:hAnsi="Times New Roman" w:cs="Times New Roman"/>
                <w:sz w:val="20"/>
                <w:szCs w:val="20"/>
              </w:rPr>
            </w:pPr>
          </w:p>
        </w:tc>
        <w:tc>
          <w:tcPr>
            <w:tcW w:w="756" w:type="dxa"/>
          </w:tcPr>
          <w:p w14:paraId="474B3368" w14:textId="77777777" w:rsidR="00380EC4" w:rsidRDefault="00380EC4">
            <w:pPr>
              <w:jc w:val="center"/>
              <w:rPr>
                <w:rFonts w:ascii="Times New Roman" w:hAnsi="Times New Roman" w:cs="Times New Roman"/>
                <w:sz w:val="20"/>
                <w:szCs w:val="20"/>
              </w:rPr>
            </w:pPr>
          </w:p>
        </w:tc>
        <w:tc>
          <w:tcPr>
            <w:tcW w:w="851" w:type="dxa"/>
          </w:tcPr>
          <w:p w14:paraId="2B00004A" w14:textId="77777777" w:rsidR="00380EC4" w:rsidRDefault="00380EC4">
            <w:pPr>
              <w:jc w:val="center"/>
              <w:rPr>
                <w:rFonts w:ascii="Times New Roman" w:hAnsi="Times New Roman" w:cs="Times New Roman"/>
                <w:sz w:val="20"/>
                <w:szCs w:val="20"/>
              </w:rPr>
            </w:pPr>
          </w:p>
        </w:tc>
        <w:tc>
          <w:tcPr>
            <w:tcW w:w="236" w:type="dxa"/>
          </w:tcPr>
          <w:p w14:paraId="3A17D2C0" w14:textId="77777777" w:rsidR="00380EC4" w:rsidRDefault="00380EC4">
            <w:pPr>
              <w:jc w:val="center"/>
              <w:rPr>
                <w:rFonts w:ascii="Times New Roman" w:hAnsi="Times New Roman" w:cs="Times New Roman"/>
                <w:sz w:val="20"/>
                <w:szCs w:val="20"/>
              </w:rPr>
            </w:pPr>
          </w:p>
        </w:tc>
        <w:tc>
          <w:tcPr>
            <w:tcW w:w="756" w:type="dxa"/>
          </w:tcPr>
          <w:p w14:paraId="3EFCEE9C" w14:textId="77777777" w:rsidR="00380EC4" w:rsidRDefault="00380EC4">
            <w:pPr>
              <w:jc w:val="center"/>
              <w:rPr>
                <w:rFonts w:ascii="Times New Roman" w:hAnsi="Times New Roman" w:cs="Times New Roman"/>
                <w:sz w:val="20"/>
                <w:szCs w:val="20"/>
              </w:rPr>
            </w:pPr>
          </w:p>
        </w:tc>
        <w:tc>
          <w:tcPr>
            <w:tcW w:w="709" w:type="dxa"/>
          </w:tcPr>
          <w:p w14:paraId="085AAEDE" w14:textId="77777777" w:rsidR="00380EC4" w:rsidRDefault="00380EC4">
            <w:pPr>
              <w:jc w:val="center"/>
              <w:rPr>
                <w:rFonts w:ascii="Times New Roman" w:hAnsi="Times New Roman" w:cs="Times New Roman"/>
                <w:sz w:val="20"/>
                <w:szCs w:val="20"/>
              </w:rPr>
            </w:pPr>
          </w:p>
        </w:tc>
        <w:tc>
          <w:tcPr>
            <w:tcW w:w="236" w:type="dxa"/>
          </w:tcPr>
          <w:p w14:paraId="19F3261C" w14:textId="77777777" w:rsidR="00380EC4" w:rsidRDefault="00380EC4">
            <w:pPr>
              <w:jc w:val="center"/>
              <w:rPr>
                <w:rFonts w:ascii="Times New Roman" w:hAnsi="Times New Roman" w:cs="Times New Roman"/>
                <w:sz w:val="20"/>
                <w:szCs w:val="20"/>
              </w:rPr>
            </w:pPr>
          </w:p>
        </w:tc>
        <w:tc>
          <w:tcPr>
            <w:tcW w:w="639" w:type="dxa"/>
          </w:tcPr>
          <w:p w14:paraId="2009C123" w14:textId="77777777" w:rsidR="00380EC4" w:rsidRDefault="00380EC4">
            <w:pPr>
              <w:jc w:val="center"/>
              <w:rPr>
                <w:rFonts w:ascii="Times New Roman" w:hAnsi="Times New Roman" w:cs="Times New Roman"/>
                <w:sz w:val="20"/>
                <w:szCs w:val="20"/>
              </w:rPr>
            </w:pPr>
          </w:p>
        </w:tc>
        <w:tc>
          <w:tcPr>
            <w:tcW w:w="236" w:type="dxa"/>
          </w:tcPr>
          <w:p w14:paraId="314321B3" w14:textId="77777777" w:rsidR="00380EC4" w:rsidRDefault="00380EC4">
            <w:pPr>
              <w:jc w:val="center"/>
              <w:rPr>
                <w:rFonts w:ascii="Times New Roman" w:hAnsi="Times New Roman" w:cs="Times New Roman"/>
                <w:sz w:val="20"/>
                <w:szCs w:val="20"/>
              </w:rPr>
            </w:pPr>
          </w:p>
        </w:tc>
        <w:tc>
          <w:tcPr>
            <w:tcW w:w="894" w:type="dxa"/>
          </w:tcPr>
          <w:p w14:paraId="77709C87" w14:textId="77777777" w:rsidR="00380EC4" w:rsidRDefault="00380EC4">
            <w:pPr>
              <w:jc w:val="center"/>
              <w:rPr>
                <w:rFonts w:ascii="Times New Roman" w:hAnsi="Times New Roman" w:cs="Times New Roman"/>
                <w:sz w:val="20"/>
                <w:szCs w:val="20"/>
              </w:rPr>
            </w:pPr>
          </w:p>
        </w:tc>
        <w:tc>
          <w:tcPr>
            <w:tcW w:w="851" w:type="dxa"/>
            <w:vAlign w:val="bottom"/>
          </w:tcPr>
          <w:p w14:paraId="3631D257" w14:textId="77777777" w:rsidR="00380EC4" w:rsidRDefault="00380EC4">
            <w:pPr>
              <w:jc w:val="center"/>
              <w:rPr>
                <w:rFonts w:ascii="Times New Roman" w:hAnsi="Times New Roman" w:cs="Times New Roman"/>
                <w:sz w:val="20"/>
                <w:szCs w:val="20"/>
              </w:rPr>
            </w:pPr>
          </w:p>
        </w:tc>
        <w:tc>
          <w:tcPr>
            <w:tcW w:w="1345" w:type="dxa"/>
          </w:tcPr>
          <w:p w14:paraId="305F31A4" w14:textId="77777777" w:rsidR="00380EC4" w:rsidRDefault="00380EC4">
            <w:pPr>
              <w:jc w:val="center"/>
              <w:rPr>
                <w:rFonts w:ascii="Times New Roman" w:hAnsi="Times New Roman" w:cs="Times New Roman"/>
                <w:sz w:val="20"/>
                <w:szCs w:val="20"/>
              </w:rPr>
            </w:pPr>
          </w:p>
        </w:tc>
      </w:tr>
      <w:tr w:rsidR="00380EC4" w14:paraId="4325141F" w14:textId="77777777" w:rsidTr="00380EC4">
        <w:tc>
          <w:tcPr>
            <w:tcW w:w="675" w:type="dxa"/>
            <w:hideMark/>
          </w:tcPr>
          <w:p w14:paraId="56918F42" w14:textId="77777777" w:rsidR="00380EC4" w:rsidRDefault="00380EC4">
            <w:pPr>
              <w:rPr>
                <w:rFonts w:ascii="Times New Roman" w:hAnsi="Times New Roman" w:cs="Times New Roman"/>
                <w:sz w:val="20"/>
                <w:szCs w:val="20"/>
              </w:rPr>
            </w:pPr>
            <w:proofErr w:type="spellStart"/>
            <w:r>
              <w:rPr>
                <w:rFonts w:ascii="Times New Roman" w:hAnsi="Times New Roman" w:cs="Times New Roman"/>
                <w:sz w:val="20"/>
                <w:szCs w:val="20"/>
              </w:rPr>
              <w:t>Ap</w:t>
            </w:r>
            <w:proofErr w:type="spellEnd"/>
          </w:p>
        </w:tc>
        <w:tc>
          <w:tcPr>
            <w:tcW w:w="394" w:type="dxa"/>
            <w:hideMark/>
          </w:tcPr>
          <w:p w14:paraId="2931BA2F"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V</w:t>
            </w:r>
          </w:p>
        </w:tc>
        <w:tc>
          <w:tcPr>
            <w:tcW w:w="882" w:type="dxa"/>
            <w:hideMark/>
          </w:tcPr>
          <w:p w14:paraId="73C0636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11.242</w:t>
            </w:r>
          </w:p>
        </w:tc>
        <w:tc>
          <w:tcPr>
            <w:tcW w:w="830" w:type="dxa"/>
            <w:hideMark/>
          </w:tcPr>
          <w:p w14:paraId="36B3624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2.297</w:t>
            </w:r>
          </w:p>
        </w:tc>
        <w:tc>
          <w:tcPr>
            <w:tcW w:w="236" w:type="dxa"/>
          </w:tcPr>
          <w:p w14:paraId="1ACF2108" w14:textId="77777777" w:rsidR="00380EC4" w:rsidRDefault="00380EC4">
            <w:pPr>
              <w:jc w:val="center"/>
              <w:rPr>
                <w:rFonts w:ascii="Times New Roman" w:hAnsi="Times New Roman" w:cs="Times New Roman"/>
                <w:sz w:val="20"/>
                <w:szCs w:val="20"/>
              </w:rPr>
            </w:pPr>
          </w:p>
        </w:tc>
        <w:tc>
          <w:tcPr>
            <w:tcW w:w="756" w:type="dxa"/>
            <w:hideMark/>
          </w:tcPr>
          <w:p w14:paraId="1732E974"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-.399</w:t>
            </w:r>
          </w:p>
        </w:tc>
        <w:tc>
          <w:tcPr>
            <w:tcW w:w="851" w:type="dxa"/>
            <w:hideMark/>
          </w:tcPr>
          <w:p w14:paraId="1732CDC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-.407</w:t>
            </w:r>
          </w:p>
        </w:tc>
        <w:tc>
          <w:tcPr>
            <w:tcW w:w="236" w:type="dxa"/>
          </w:tcPr>
          <w:p w14:paraId="130DEFF7" w14:textId="77777777" w:rsidR="00380EC4" w:rsidRDefault="00380EC4">
            <w:pPr>
              <w:jc w:val="center"/>
              <w:rPr>
                <w:rFonts w:ascii="Times New Roman" w:hAnsi="Times New Roman" w:cs="Times New Roman"/>
                <w:sz w:val="20"/>
                <w:szCs w:val="20"/>
              </w:rPr>
            </w:pPr>
          </w:p>
        </w:tc>
        <w:tc>
          <w:tcPr>
            <w:tcW w:w="756" w:type="dxa"/>
            <w:hideMark/>
          </w:tcPr>
          <w:p w14:paraId="18BB9CF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-.038</w:t>
            </w:r>
          </w:p>
        </w:tc>
        <w:tc>
          <w:tcPr>
            <w:tcW w:w="709" w:type="dxa"/>
            <w:hideMark/>
          </w:tcPr>
          <w:p w14:paraId="7080849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.138</w:t>
            </w:r>
          </w:p>
        </w:tc>
        <w:tc>
          <w:tcPr>
            <w:tcW w:w="236" w:type="dxa"/>
          </w:tcPr>
          <w:p w14:paraId="0D6B9A28" w14:textId="77777777" w:rsidR="00380EC4" w:rsidRDefault="00380EC4">
            <w:pPr>
              <w:jc w:val="center"/>
              <w:rPr>
                <w:rFonts w:ascii="Times New Roman" w:hAnsi="Times New Roman" w:cs="Times New Roman"/>
                <w:sz w:val="20"/>
                <w:szCs w:val="20"/>
              </w:rPr>
            </w:pPr>
          </w:p>
        </w:tc>
        <w:tc>
          <w:tcPr>
            <w:tcW w:w="639" w:type="dxa"/>
            <w:hideMark/>
          </w:tcPr>
          <w:p w14:paraId="7405A96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.13</w:t>
            </w:r>
          </w:p>
        </w:tc>
        <w:tc>
          <w:tcPr>
            <w:tcW w:w="236" w:type="dxa"/>
          </w:tcPr>
          <w:p w14:paraId="1840A917" w14:textId="77777777" w:rsidR="00380EC4" w:rsidRDefault="00380EC4">
            <w:pPr>
              <w:jc w:val="center"/>
              <w:rPr>
                <w:rFonts w:ascii="Times New Roman" w:hAnsi="Times New Roman" w:cs="Times New Roman"/>
                <w:sz w:val="20"/>
                <w:szCs w:val="20"/>
              </w:rPr>
            </w:pPr>
          </w:p>
        </w:tc>
        <w:tc>
          <w:tcPr>
            <w:tcW w:w="894" w:type="dxa"/>
            <w:hideMark/>
          </w:tcPr>
          <w:p w14:paraId="03A3949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.570</w:t>
            </w:r>
          </w:p>
        </w:tc>
        <w:tc>
          <w:tcPr>
            <w:tcW w:w="851" w:type="dxa"/>
            <w:vAlign w:val="bottom"/>
            <w:hideMark/>
          </w:tcPr>
          <w:p w14:paraId="35878E3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.307</w:t>
            </w:r>
          </w:p>
        </w:tc>
        <w:tc>
          <w:tcPr>
            <w:tcW w:w="1345" w:type="dxa"/>
            <w:hideMark/>
          </w:tcPr>
          <w:p w14:paraId="2C6894E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1.051 (.342)</w:t>
            </w:r>
          </w:p>
        </w:tc>
      </w:tr>
      <w:tr w:rsidR="00380EC4" w14:paraId="082B325B" w14:textId="77777777" w:rsidTr="00380EC4">
        <w:tc>
          <w:tcPr>
            <w:tcW w:w="675" w:type="dxa"/>
          </w:tcPr>
          <w:p w14:paraId="0081B791" w14:textId="77777777" w:rsidR="00380EC4" w:rsidRDefault="00380EC4">
            <w:pPr>
              <w:rPr>
                <w:rFonts w:ascii="Times New Roman" w:hAnsi="Times New Roman" w:cs="Times New Roman"/>
                <w:sz w:val="20"/>
                <w:szCs w:val="20"/>
              </w:rPr>
            </w:pPr>
          </w:p>
        </w:tc>
        <w:tc>
          <w:tcPr>
            <w:tcW w:w="394" w:type="dxa"/>
            <w:hideMark/>
          </w:tcPr>
          <w:p w14:paraId="0B6BE209"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w:t>
            </w:r>
          </w:p>
        </w:tc>
        <w:tc>
          <w:tcPr>
            <w:tcW w:w="882" w:type="dxa"/>
            <w:hideMark/>
          </w:tcPr>
          <w:p w14:paraId="44CB3B2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10.942</w:t>
            </w:r>
          </w:p>
        </w:tc>
        <w:tc>
          <w:tcPr>
            <w:tcW w:w="830" w:type="dxa"/>
            <w:hideMark/>
          </w:tcPr>
          <w:p w14:paraId="43A8276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2.341</w:t>
            </w:r>
          </w:p>
        </w:tc>
        <w:tc>
          <w:tcPr>
            <w:tcW w:w="236" w:type="dxa"/>
          </w:tcPr>
          <w:p w14:paraId="24FBBA49" w14:textId="77777777" w:rsidR="00380EC4" w:rsidRDefault="00380EC4">
            <w:pPr>
              <w:jc w:val="center"/>
              <w:rPr>
                <w:rFonts w:ascii="Times New Roman" w:hAnsi="Times New Roman" w:cs="Times New Roman"/>
                <w:sz w:val="20"/>
                <w:szCs w:val="20"/>
              </w:rPr>
            </w:pPr>
          </w:p>
        </w:tc>
        <w:tc>
          <w:tcPr>
            <w:tcW w:w="756" w:type="dxa"/>
            <w:hideMark/>
          </w:tcPr>
          <w:p w14:paraId="68265AA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-.317</w:t>
            </w:r>
          </w:p>
        </w:tc>
        <w:tc>
          <w:tcPr>
            <w:tcW w:w="851" w:type="dxa"/>
            <w:hideMark/>
          </w:tcPr>
          <w:p w14:paraId="226FEA1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-.161</w:t>
            </w:r>
          </w:p>
        </w:tc>
        <w:tc>
          <w:tcPr>
            <w:tcW w:w="236" w:type="dxa"/>
          </w:tcPr>
          <w:p w14:paraId="3A7379A0" w14:textId="77777777" w:rsidR="00380EC4" w:rsidRDefault="00380EC4">
            <w:pPr>
              <w:jc w:val="center"/>
              <w:rPr>
                <w:rFonts w:ascii="Times New Roman" w:hAnsi="Times New Roman" w:cs="Times New Roman"/>
                <w:sz w:val="20"/>
                <w:szCs w:val="20"/>
              </w:rPr>
            </w:pPr>
          </w:p>
        </w:tc>
        <w:tc>
          <w:tcPr>
            <w:tcW w:w="756" w:type="dxa"/>
            <w:hideMark/>
          </w:tcPr>
          <w:p w14:paraId="7B0DB4B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-.029</w:t>
            </w:r>
          </w:p>
        </w:tc>
        <w:tc>
          <w:tcPr>
            <w:tcW w:w="709" w:type="dxa"/>
            <w:hideMark/>
          </w:tcPr>
          <w:p w14:paraId="57DB605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.102</w:t>
            </w:r>
          </w:p>
        </w:tc>
        <w:tc>
          <w:tcPr>
            <w:tcW w:w="236" w:type="dxa"/>
          </w:tcPr>
          <w:p w14:paraId="160B0355" w14:textId="77777777" w:rsidR="00380EC4" w:rsidRDefault="00380EC4">
            <w:pPr>
              <w:jc w:val="center"/>
              <w:rPr>
                <w:rFonts w:ascii="Times New Roman" w:hAnsi="Times New Roman" w:cs="Times New Roman"/>
                <w:sz w:val="20"/>
                <w:szCs w:val="20"/>
              </w:rPr>
            </w:pPr>
          </w:p>
        </w:tc>
        <w:tc>
          <w:tcPr>
            <w:tcW w:w="639" w:type="dxa"/>
          </w:tcPr>
          <w:p w14:paraId="3F8B89AE" w14:textId="77777777" w:rsidR="00380EC4" w:rsidRDefault="00380EC4">
            <w:pPr>
              <w:jc w:val="center"/>
              <w:rPr>
                <w:rFonts w:ascii="Times New Roman" w:hAnsi="Times New Roman" w:cs="Times New Roman"/>
                <w:sz w:val="20"/>
                <w:szCs w:val="20"/>
              </w:rPr>
            </w:pPr>
          </w:p>
        </w:tc>
        <w:tc>
          <w:tcPr>
            <w:tcW w:w="236" w:type="dxa"/>
          </w:tcPr>
          <w:p w14:paraId="672D9BB8" w14:textId="77777777" w:rsidR="00380EC4" w:rsidRDefault="00380EC4">
            <w:pPr>
              <w:jc w:val="center"/>
              <w:rPr>
                <w:rFonts w:ascii="Times New Roman" w:hAnsi="Times New Roman" w:cs="Times New Roman"/>
                <w:sz w:val="20"/>
                <w:szCs w:val="20"/>
              </w:rPr>
            </w:pPr>
          </w:p>
        </w:tc>
        <w:tc>
          <w:tcPr>
            <w:tcW w:w="894" w:type="dxa"/>
            <w:hideMark/>
          </w:tcPr>
          <w:p w14:paraId="5BBBD4EF"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.550</w:t>
            </w:r>
          </w:p>
        </w:tc>
        <w:tc>
          <w:tcPr>
            <w:tcW w:w="851" w:type="dxa"/>
            <w:vAlign w:val="bottom"/>
            <w:hideMark/>
          </w:tcPr>
          <w:p w14:paraId="4FE4AEA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.289</w:t>
            </w:r>
          </w:p>
        </w:tc>
        <w:tc>
          <w:tcPr>
            <w:tcW w:w="1345" w:type="dxa"/>
          </w:tcPr>
          <w:p w14:paraId="130D816F" w14:textId="77777777" w:rsidR="00380EC4" w:rsidRDefault="00380EC4">
            <w:pPr>
              <w:jc w:val="center"/>
              <w:rPr>
                <w:rFonts w:ascii="Times New Roman" w:hAnsi="Times New Roman" w:cs="Times New Roman"/>
                <w:sz w:val="20"/>
                <w:szCs w:val="20"/>
              </w:rPr>
            </w:pPr>
          </w:p>
        </w:tc>
      </w:tr>
      <w:tr w:rsidR="00380EC4" w14:paraId="5FC4199A" w14:textId="77777777" w:rsidTr="00380EC4">
        <w:tc>
          <w:tcPr>
            <w:tcW w:w="675" w:type="dxa"/>
          </w:tcPr>
          <w:p w14:paraId="7C3774EB" w14:textId="77777777" w:rsidR="00380EC4" w:rsidRDefault="00380EC4">
            <w:pPr>
              <w:rPr>
                <w:rFonts w:ascii="Times New Roman" w:hAnsi="Times New Roman" w:cs="Times New Roman"/>
                <w:sz w:val="20"/>
                <w:szCs w:val="20"/>
              </w:rPr>
            </w:pPr>
          </w:p>
        </w:tc>
        <w:tc>
          <w:tcPr>
            <w:tcW w:w="394" w:type="dxa"/>
          </w:tcPr>
          <w:p w14:paraId="768D4D7C" w14:textId="77777777" w:rsidR="00380EC4" w:rsidRDefault="00380EC4">
            <w:pPr>
              <w:rPr>
                <w:rFonts w:ascii="Times New Roman" w:hAnsi="Times New Roman" w:cs="Times New Roman"/>
                <w:sz w:val="20"/>
                <w:szCs w:val="20"/>
              </w:rPr>
            </w:pPr>
          </w:p>
        </w:tc>
        <w:tc>
          <w:tcPr>
            <w:tcW w:w="882" w:type="dxa"/>
          </w:tcPr>
          <w:p w14:paraId="25E28077" w14:textId="77777777" w:rsidR="00380EC4" w:rsidRDefault="00380EC4">
            <w:pPr>
              <w:jc w:val="center"/>
              <w:rPr>
                <w:rFonts w:ascii="Times New Roman" w:hAnsi="Times New Roman" w:cs="Times New Roman"/>
                <w:sz w:val="20"/>
                <w:szCs w:val="20"/>
              </w:rPr>
            </w:pPr>
          </w:p>
        </w:tc>
        <w:tc>
          <w:tcPr>
            <w:tcW w:w="830" w:type="dxa"/>
          </w:tcPr>
          <w:p w14:paraId="7D6716CA" w14:textId="77777777" w:rsidR="00380EC4" w:rsidRDefault="00380EC4">
            <w:pPr>
              <w:jc w:val="center"/>
              <w:rPr>
                <w:rFonts w:ascii="Times New Roman" w:hAnsi="Times New Roman" w:cs="Times New Roman"/>
                <w:sz w:val="20"/>
                <w:szCs w:val="20"/>
              </w:rPr>
            </w:pPr>
          </w:p>
        </w:tc>
        <w:tc>
          <w:tcPr>
            <w:tcW w:w="236" w:type="dxa"/>
          </w:tcPr>
          <w:p w14:paraId="76E2411C" w14:textId="77777777" w:rsidR="00380EC4" w:rsidRDefault="00380EC4">
            <w:pPr>
              <w:jc w:val="center"/>
              <w:rPr>
                <w:rFonts w:ascii="Times New Roman" w:hAnsi="Times New Roman" w:cs="Times New Roman"/>
                <w:sz w:val="20"/>
                <w:szCs w:val="20"/>
              </w:rPr>
            </w:pPr>
          </w:p>
        </w:tc>
        <w:tc>
          <w:tcPr>
            <w:tcW w:w="756" w:type="dxa"/>
          </w:tcPr>
          <w:p w14:paraId="60E8C76E" w14:textId="77777777" w:rsidR="00380EC4" w:rsidRDefault="00380EC4">
            <w:pPr>
              <w:jc w:val="center"/>
              <w:rPr>
                <w:rFonts w:ascii="Times New Roman" w:hAnsi="Times New Roman" w:cs="Times New Roman"/>
                <w:sz w:val="20"/>
                <w:szCs w:val="20"/>
              </w:rPr>
            </w:pPr>
          </w:p>
        </w:tc>
        <w:tc>
          <w:tcPr>
            <w:tcW w:w="851" w:type="dxa"/>
          </w:tcPr>
          <w:p w14:paraId="5D37B554" w14:textId="77777777" w:rsidR="00380EC4" w:rsidRDefault="00380EC4">
            <w:pPr>
              <w:jc w:val="center"/>
              <w:rPr>
                <w:rFonts w:ascii="Times New Roman" w:hAnsi="Times New Roman" w:cs="Times New Roman"/>
                <w:sz w:val="20"/>
                <w:szCs w:val="20"/>
              </w:rPr>
            </w:pPr>
          </w:p>
        </w:tc>
        <w:tc>
          <w:tcPr>
            <w:tcW w:w="236" w:type="dxa"/>
          </w:tcPr>
          <w:p w14:paraId="3D3446B6" w14:textId="77777777" w:rsidR="00380EC4" w:rsidRDefault="00380EC4">
            <w:pPr>
              <w:jc w:val="center"/>
              <w:rPr>
                <w:rFonts w:ascii="Times New Roman" w:hAnsi="Times New Roman" w:cs="Times New Roman"/>
                <w:sz w:val="20"/>
                <w:szCs w:val="20"/>
              </w:rPr>
            </w:pPr>
          </w:p>
        </w:tc>
        <w:tc>
          <w:tcPr>
            <w:tcW w:w="756" w:type="dxa"/>
          </w:tcPr>
          <w:p w14:paraId="19897CE0" w14:textId="77777777" w:rsidR="00380EC4" w:rsidRDefault="00380EC4">
            <w:pPr>
              <w:jc w:val="center"/>
              <w:rPr>
                <w:rFonts w:ascii="Times New Roman" w:hAnsi="Times New Roman" w:cs="Times New Roman"/>
                <w:sz w:val="20"/>
                <w:szCs w:val="20"/>
              </w:rPr>
            </w:pPr>
          </w:p>
        </w:tc>
        <w:tc>
          <w:tcPr>
            <w:tcW w:w="709" w:type="dxa"/>
          </w:tcPr>
          <w:p w14:paraId="4A885F29" w14:textId="77777777" w:rsidR="00380EC4" w:rsidRDefault="00380EC4">
            <w:pPr>
              <w:jc w:val="center"/>
              <w:rPr>
                <w:rFonts w:ascii="Times New Roman" w:hAnsi="Times New Roman" w:cs="Times New Roman"/>
                <w:sz w:val="20"/>
                <w:szCs w:val="20"/>
              </w:rPr>
            </w:pPr>
          </w:p>
        </w:tc>
        <w:tc>
          <w:tcPr>
            <w:tcW w:w="236" w:type="dxa"/>
          </w:tcPr>
          <w:p w14:paraId="6CB7942A" w14:textId="77777777" w:rsidR="00380EC4" w:rsidRDefault="00380EC4">
            <w:pPr>
              <w:jc w:val="center"/>
              <w:rPr>
                <w:rFonts w:ascii="Times New Roman" w:hAnsi="Times New Roman" w:cs="Times New Roman"/>
                <w:sz w:val="20"/>
                <w:szCs w:val="20"/>
              </w:rPr>
            </w:pPr>
          </w:p>
        </w:tc>
        <w:tc>
          <w:tcPr>
            <w:tcW w:w="639" w:type="dxa"/>
          </w:tcPr>
          <w:p w14:paraId="59BBFB27" w14:textId="77777777" w:rsidR="00380EC4" w:rsidRDefault="00380EC4">
            <w:pPr>
              <w:jc w:val="center"/>
              <w:rPr>
                <w:rFonts w:ascii="Times New Roman" w:hAnsi="Times New Roman" w:cs="Times New Roman"/>
                <w:sz w:val="20"/>
                <w:szCs w:val="20"/>
              </w:rPr>
            </w:pPr>
          </w:p>
        </w:tc>
        <w:tc>
          <w:tcPr>
            <w:tcW w:w="236" w:type="dxa"/>
          </w:tcPr>
          <w:p w14:paraId="1B9EF697" w14:textId="77777777" w:rsidR="00380EC4" w:rsidRDefault="00380EC4">
            <w:pPr>
              <w:jc w:val="center"/>
              <w:rPr>
                <w:rFonts w:ascii="Times New Roman" w:hAnsi="Times New Roman" w:cs="Times New Roman"/>
                <w:sz w:val="20"/>
                <w:szCs w:val="20"/>
              </w:rPr>
            </w:pPr>
          </w:p>
        </w:tc>
        <w:tc>
          <w:tcPr>
            <w:tcW w:w="894" w:type="dxa"/>
          </w:tcPr>
          <w:p w14:paraId="3C66B627" w14:textId="77777777" w:rsidR="00380EC4" w:rsidRDefault="00380EC4">
            <w:pPr>
              <w:jc w:val="center"/>
              <w:rPr>
                <w:rFonts w:ascii="Times New Roman" w:hAnsi="Times New Roman" w:cs="Times New Roman"/>
                <w:sz w:val="20"/>
                <w:szCs w:val="20"/>
              </w:rPr>
            </w:pPr>
          </w:p>
        </w:tc>
        <w:tc>
          <w:tcPr>
            <w:tcW w:w="851" w:type="dxa"/>
            <w:vAlign w:val="bottom"/>
          </w:tcPr>
          <w:p w14:paraId="4B66D1F4" w14:textId="77777777" w:rsidR="00380EC4" w:rsidRDefault="00380EC4">
            <w:pPr>
              <w:jc w:val="center"/>
              <w:rPr>
                <w:rFonts w:ascii="Times New Roman" w:hAnsi="Times New Roman" w:cs="Times New Roman"/>
                <w:sz w:val="20"/>
                <w:szCs w:val="20"/>
              </w:rPr>
            </w:pPr>
          </w:p>
        </w:tc>
        <w:tc>
          <w:tcPr>
            <w:tcW w:w="1345" w:type="dxa"/>
          </w:tcPr>
          <w:p w14:paraId="42916B09" w14:textId="77777777" w:rsidR="00380EC4" w:rsidRDefault="00380EC4">
            <w:pPr>
              <w:jc w:val="center"/>
              <w:rPr>
                <w:rFonts w:ascii="Times New Roman" w:hAnsi="Times New Roman" w:cs="Times New Roman"/>
                <w:sz w:val="20"/>
                <w:szCs w:val="20"/>
              </w:rPr>
            </w:pPr>
          </w:p>
        </w:tc>
      </w:tr>
      <w:tr w:rsidR="00380EC4" w14:paraId="5F971A11" w14:textId="77777777" w:rsidTr="00380EC4">
        <w:tc>
          <w:tcPr>
            <w:tcW w:w="3017" w:type="dxa"/>
            <w:gridSpan w:val="5"/>
          </w:tcPr>
          <w:p w14:paraId="011700EA"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Procrastinación académica</w:t>
            </w:r>
          </w:p>
          <w:p w14:paraId="6A8ACDEC" w14:textId="77777777" w:rsidR="00380EC4" w:rsidRDefault="00380EC4">
            <w:pPr>
              <w:rPr>
                <w:rFonts w:ascii="Times New Roman" w:hAnsi="Times New Roman" w:cs="Times New Roman"/>
                <w:sz w:val="20"/>
                <w:szCs w:val="20"/>
              </w:rPr>
            </w:pPr>
          </w:p>
        </w:tc>
        <w:tc>
          <w:tcPr>
            <w:tcW w:w="756" w:type="dxa"/>
          </w:tcPr>
          <w:p w14:paraId="6A0ACA6C" w14:textId="77777777" w:rsidR="00380EC4" w:rsidRDefault="00380EC4">
            <w:pPr>
              <w:jc w:val="center"/>
              <w:rPr>
                <w:rFonts w:ascii="Times New Roman" w:hAnsi="Times New Roman" w:cs="Times New Roman"/>
                <w:sz w:val="20"/>
                <w:szCs w:val="20"/>
              </w:rPr>
            </w:pPr>
          </w:p>
        </w:tc>
        <w:tc>
          <w:tcPr>
            <w:tcW w:w="851" w:type="dxa"/>
          </w:tcPr>
          <w:p w14:paraId="3B0487EC" w14:textId="77777777" w:rsidR="00380EC4" w:rsidRDefault="00380EC4">
            <w:pPr>
              <w:jc w:val="center"/>
              <w:rPr>
                <w:rFonts w:ascii="Times New Roman" w:hAnsi="Times New Roman" w:cs="Times New Roman"/>
                <w:sz w:val="20"/>
                <w:szCs w:val="20"/>
              </w:rPr>
            </w:pPr>
          </w:p>
        </w:tc>
        <w:tc>
          <w:tcPr>
            <w:tcW w:w="236" w:type="dxa"/>
          </w:tcPr>
          <w:p w14:paraId="37DF37C9" w14:textId="77777777" w:rsidR="00380EC4" w:rsidRDefault="00380EC4">
            <w:pPr>
              <w:jc w:val="center"/>
              <w:rPr>
                <w:rFonts w:ascii="Times New Roman" w:hAnsi="Times New Roman" w:cs="Times New Roman"/>
                <w:sz w:val="20"/>
                <w:szCs w:val="20"/>
              </w:rPr>
            </w:pPr>
          </w:p>
        </w:tc>
        <w:tc>
          <w:tcPr>
            <w:tcW w:w="756" w:type="dxa"/>
          </w:tcPr>
          <w:p w14:paraId="096BE5B3" w14:textId="77777777" w:rsidR="00380EC4" w:rsidRDefault="00380EC4">
            <w:pPr>
              <w:jc w:val="center"/>
              <w:rPr>
                <w:rFonts w:ascii="Times New Roman" w:hAnsi="Times New Roman" w:cs="Times New Roman"/>
                <w:sz w:val="20"/>
                <w:szCs w:val="20"/>
              </w:rPr>
            </w:pPr>
          </w:p>
        </w:tc>
        <w:tc>
          <w:tcPr>
            <w:tcW w:w="709" w:type="dxa"/>
          </w:tcPr>
          <w:p w14:paraId="0B57C90A" w14:textId="77777777" w:rsidR="00380EC4" w:rsidRDefault="00380EC4">
            <w:pPr>
              <w:jc w:val="center"/>
              <w:rPr>
                <w:rFonts w:ascii="Times New Roman" w:hAnsi="Times New Roman" w:cs="Times New Roman"/>
                <w:sz w:val="20"/>
                <w:szCs w:val="20"/>
              </w:rPr>
            </w:pPr>
          </w:p>
        </w:tc>
        <w:tc>
          <w:tcPr>
            <w:tcW w:w="236" w:type="dxa"/>
          </w:tcPr>
          <w:p w14:paraId="41C84346" w14:textId="77777777" w:rsidR="00380EC4" w:rsidRDefault="00380EC4">
            <w:pPr>
              <w:jc w:val="center"/>
              <w:rPr>
                <w:rFonts w:ascii="Times New Roman" w:hAnsi="Times New Roman" w:cs="Times New Roman"/>
                <w:sz w:val="20"/>
                <w:szCs w:val="20"/>
              </w:rPr>
            </w:pPr>
          </w:p>
        </w:tc>
        <w:tc>
          <w:tcPr>
            <w:tcW w:w="639" w:type="dxa"/>
          </w:tcPr>
          <w:p w14:paraId="3AC9A893" w14:textId="77777777" w:rsidR="00380EC4" w:rsidRDefault="00380EC4">
            <w:pPr>
              <w:jc w:val="center"/>
              <w:rPr>
                <w:rFonts w:ascii="Times New Roman" w:hAnsi="Times New Roman" w:cs="Times New Roman"/>
                <w:sz w:val="20"/>
                <w:szCs w:val="20"/>
              </w:rPr>
            </w:pPr>
          </w:p>
        </w:tc>
        <w:tc>
          <w:tcPr>
            <w:tcW w:w="236" w:type="dxa"/>
          </w:tcPr>
          <w:p w14:paraId="6554E891" w14:textId="77777777" w:rsidR="00380EC4" w:rsidRDefault="00380EC4">
            <w:pPr>
              <w:jc w:val="center"/>
              <w:rPr>
                <w:rFonts w:ascii="Times New Roman" w:hAnsi="Times New Roman" w:cs="Times New Roman"/>
                <w:sz w:val="20"/>
                <w:szCs w:val="20"/>
              </w:rPr>
            </w:pPr>
          </w:p>
        </w:tc>
        <w:tc>
          <w:tcPr>
            <w:tcW w:w="894" w:type="dxa"/>
          </w:tcPr>
          <w:p w14:paraId="056AE25D" w14:textId="77777777" w:rsidR="00380EC4" w:rsidRDefault="00380EC4">
            <w:pPr>
              <w:jc w:val="center"/>
              <w:rPr>
                <w:rFonts w:ascii="Times New Roman" w:hAnsi="Times New Roman" w:cs="Times New Roman"/>
                <w:sz w:val="20"/>
                <w:szCs w:val="20"/>
              </w:rPr>
            </w:pPr>
          </w:p>
        </w:tc>
        <w:tc>
          <w:tcPr>
            <w:tcW w:w="851" w:type="dxa"/>
          </w:tcPr>
          <w:p w14:paraId="707ABB89" w14:textId="77777777" w:rsidR="00380EC4" w:rsidRDefault="00380EC4">
            <w:pPr>
              <w:jc w:val="center"/>
              <w:rPr>
                <w:rFonts w:ascii="Times New Roman" w:hAnsi="Times New Roman" w:cs="Times New Roman"/>
                <w:sz w:val="20"/>
                <w:szCs w:val="20"/>
              </w:rPr>
            </w:pPr>
          </w:p>
        </w:tc>
        <w:tc>
          <w:tcPr>
            <w:tcW w:w="1345" w:type="dxa"/>
          </w:tcPr>
          <w:p w14:paraId="2F7967FD" w14:textId="77777777" w:rsidR="00380EC4" w:rsidRDefault="00380EC4">
            <w:pPr>
              <w:jc w:val="center"/>
              <w:rPr>
                <w:rFonts w:ascii="Times New Roman" w:hAnsi="Times New Roman" w:cs="Times New Roman"/>
                <w:sz w:val="20"/>
                <w:szCs w:val="20"/>
              </w:rPr>
            </w:pPr>
          </w:p>
        </w:tc>
      </w:tr>
      <w:tr w:rsidR="00380EC4" w14:paraId="4FABE988" w14:textId="77777777" w:rsidTr="00380EC4">
        <w:tc>
          <w:tcPr>
            <w:tcW w:w="675" w:type="dxa"/>
            <w:hideMark/>
          </w:tcPr>
          <w:p w14:paraId="42CFF11E"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PA</w:t>
            </w:r>
          </w:p>
        </w:tc>
        <w:tc>
          <w:tcPr>
            <w:tcW w:w="394" w:type="dxa"/>
            <w:hideMark/>
          </w:tcPr>
          <w:p w14:paraId="3E61D7CD"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V</w:t>
            </w:r>
          </w:p>
        </w:tc>
        <w:tc>
          <w:tcPr>
            <w:tcW w:w="882" w:type="dxa"/>
            <w:hideMark/>
          </w:tcPr>
          <w:p w14:paraId="4AA0AD6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9.608</w:t>
            </w:r>
          </w:p>
        </w:tc>
        <w:tc>
          <w:tcPr>
            <w:tcW w:w="830" w:type="dxa"/>
            <w:hideMark/>
          </w:tcPr>
          <w:p w14:paraId="1128879C"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2.155</w:t>
            </w:r>
          </w:p>
        </w:tc>
        <w:tc>
          <w:tcPr>
            <w:tcW w:w="236" w:type="dxa"/>
          </w:tcPr>
          <w:p w14:paraId="5AE71A93" w14:textId="77777777" w:rsidR="00380EC4" w:rsidRDefault="00380EC4">
            <w:pPr>
              <w:jc w:val="center"/>
              <w:rPr>
                <w:rFonts w:ascii="Times New Roman" w:hAnsi="Times New Roman" w:cs="Times New Roman"/>
                <w:sz w:val="20"/>
                <w:szCs w:val="20"/>
              </w:rPr>
            </w:pPr>
          </w:p>
        </w:tc>
        <w:tc>
          <w:tcPr>
            <w:tcW w:w="756" w:type="dxa"/>
            <w:hideMark/>
          </w:tcPr>
          <w:p w14:paraId="6EF36E5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.218</w:t>
            </w:r>
          </w:p>
        </w:tc>
        <w:tc>
          <w:tcPr>
            <w:tcW w:w="851" w:type="dxa"/>
            <w:hideMark/>
          </w:tcPr>
          <w:p w14:paraId="0BDDD46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.067</w:t>
            </w:r>
          </w:p>
        </w:tc>
        <w:tc>
          <w:tcPr>
            <w:tcW w:w="236" w:type="dxa"/>
          </w:tcPr>
          <w:p w14:paraId="58296AF9" w14:textId="77777777" w:rsidR="00380EC4" w:rsidRDefault="00380EC4">
            <w:pPr>
              <w:jc w:val="center"/>
              <w:rPr>
                <w:rFonts w:ascii="Times New Roman" w:hAnsi="Times New Roman" w:cs="Times New Roman"/>
                <w:sz w:val="20"/>
                <w:szCs w:val="20"/>
              </w:rPr>
            </w:pPr>
          </w:p>
        </w:tc>
        <w:tc>
          <w:tcPr>
            <w:tcW w:w="756" w:type="dxa"/>
            <w:hideMark/>
          </w:tcPr>
          <w:p w14:paraId="47F9B53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.023</w:t>
            </w:r>
          </w:p>
        </w:tc>
        <w:tc>
          <w:tcPr>
            <w:tcW w:w="709" w:type="dxa"/>
            <w:hideMark/>
          </w:tcPr>
          <w:p w14:paraId="51A9C1E4"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.136</w:t>
            </w:r>
          </w:p>
        </w:tc>
        <w:tc>
          <w:tcPr>
            <w:tcW w:w="236" w:type="dxa"/>
          </w:tcPr>
          <w:p w14:paraId="78802988" w14:textId="77777777" w:rsidR="00380EC4" w:rsidRDefault="00380EC4">
            <w:pPr>
              <w:jc w:val="center"/>
              <w:rPr>
                <w:rFonts w:ascii="Times New Roman" w:hAnsi="Times New Roman" w:cs="Times New Roman"/>
                <w:sz w:val="20"/>
                <w:szCs w:val="20"/>
              </w:rPr>
            </w:pPr>
          </w:p>
        </w:tc>
        <w:tc>
          <w:tcPr>
            <w:tcW w:w="639" w:type="dxa"/>
            <w:hideMark/>
          </w:tcPr>
          <w:p w14:paraId="67C6413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.30</w:t>
            </w:r>
          </w:p>
        </w:tc>
        <w:tc>
          <w:tcPr>
            <w:tcW w:w="236" w:type="dxa"/>
          </w:tcPr>
          <w:p w14:paraId="3BC0A9BB" w14:textId="77777777" w:rsidR="00380EC4" w:rsidRDefault="00380EC4">
            <w:pPr>
              <w:jc w:val="center"/>
              <w:rPr>
                <w:rFonts w:ascii="Times New Roman" w:hAnsi="Times New Roman" w:cs="Times New Roman"/>
                <w:sz w:val="20"/>
                <w:szCs w:val="20"/>
              </w:rPr>
            </w:pPr>
          </w:p>
        </w:tc>
        <w:tc>
          <w:tcPr>
            <w:tcW w:w="894" w:type="dxa"/>
            <w:hideMark/>
          </w:tcPr>
          <w:p w14:paraId="693C411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.713</w:t>
            </w:r>
          </w:p>
        </w:tc>
        <w:tc>
          <w:tcPr>
            <w:tcW w:w="851" w:type="dxa"/>
            <w:vAlign w:val="bottom"/>
            <w:hideMark/>
          </w:tcPr>
          <w:p w14:paraId="479A57F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.453</w:t>
            </w:r>
          </w:p>
        </w:tc>
        <w:tc>
          <w:tcPr>
            <w:tcW w:w="1345" w:type="dxa"/>
            <w:hideMark/>
          </w:tcPr>
          <w:p w14:paraId="072C75B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1.092 (.234)</w:t>
            </w:r>
          </w:p>
        </w:tc>
      </w:tr>
      <w:tr w:rsidR="00380EC4" w14:paraId="154558B2" w14:textId="77777777" w:rsidTr="00380EC4">
        <w:tc>
          <w:tcPr>
            <w:tcW w:w="675" w:type="dxa"/>
          </w:tcPr>
          <w:p w14:paraId="112AE545" w14:textId="77777777" w:rsidR="00380EC4" w:rsidRDefault="00380EC4">
            <w:pPr>
              <w:rPr>
                <w:rFonts w:ascii="Times New Roman" w:hAnsi="Times New Roman" w:cs="Times New Roman"/>
                <w:sz w:val="20"/>
                <w:szCs w:val="20"/>
              </w:rPr>
            </w:pPr>
          </w:p>
        </w:tc>
        <w:tc>
          <w:tcPr>
            <w:tcW w:w="394" w:type="dxa"/>
            <w:hideMark/>
          </w:tcPr>
          <w:p w14:paraId="35AA39E5"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w:t>
            </w:r>
          </w:p>
        </w:tc>
        <w:tc>
          <w:tcPr>
            <w:tcW w:w="882" w:type="dxa"/>
            <w:hideMark/>
          </w:tcPr>
          <w:p w14:paraId="5E7BD80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8.896</w:t>
            </w:r>
          </w:p>
        </w:tc>
        <w:tc>
          <w:tcPr>
            <w:tcW w:w="830" w:type="dxa"/>
            <w:hideMark/>
          </w:tcPr>
          <w:p w14:paraId="501AD26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2.467</w:t>
            </w:r>
          </w:p>
        </w:tc>
        <w:tc>
          <w:tcPr>
            <w:tcW w:w="236" w:type="dxa"/>
          </w:tcPr>
          <w:p w14:paraId="300718DB" w14:textId="77777777" w:rsidR="00380EC4" w:rsidRDefault="00380EC4">
            <w:pPr>
              <w:jc w:val="center"/>
              <w:rPr>
                <w:rFonts w:ascii="Times New Roman" w:hAnsi="Times New Roman" w:cs="Times New Roman"/>
                <w:sz w:val="20"/>
                <w:szCs w:val="20"/>
              </w:rPr>
            </w:pPr>
          </w:p>
        </w:tc>
        <w:tc>
          <w:tcPr>
            <w:tcW w:w="756" w:type="dxa"/>
            <w:hideMark/>
          </w:tcPr>
          <w:p w14:paraId="1B51561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.177</w:t>
            </w:r>
          </w:p>
        </w:tc>
        <w:tc>
          <w:tcPr>
            <w:tcW w:w="851" w:type="dxa"/>
            <w:hideMark/>
          </w:tcPr>
          <w:p w14:paraId="1A5F68C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-.118</w:t>
            </w:r>
          </w:p>
        </w:tc>
        <w:tc>
          <w:tcPr>
            <w:tcW w:w="236" w:type="dxa"/>
          </w:tcPr>
          <w:p w14:paraId="5942456C" w14:textId="77777777" w:rsidR="00380EC4" w:rsidRDefault="00380EC4">
            <w:pPr>
              <w:jc w:val="center"/>
              <w:rPr>
                <w:rFonts w:ascii="Times New Roman" w:hAnsi="Times New Roman" w:cs="Times New Roman"/>
                <w:sz w:val="20"/>
                <w:szCs w:val="20"/>
              </w:rPr>
            </w:pPr>
          </w:p>
        </w:tc>
        <w:tc>
          <w:tcPr>
            <w:tcW w:w="756" w:type="dxa"/>
            <w:hideMark/>
          </w:tcPr>
          <w:p w14:paraId="5E6E188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.015</w:t>
            </w:r>
          </w:p>
        </w:tc>
        <w:tc>
          <w:tcPr>
            <w:tcW w:w="709" w:type="dxa"/>
            <w:hideMark/>
          </w:tcPr>
          <w:p w14:paraId="40AEBF4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.109</w:t>
            </w:r>
          </w:p>
        </w:tc>
        <w:tc>
          <w:tcPr>
            <w:tcW w:w="236" w:type="dxa"/>
          </w:tcPr>
          <w:p w14:paraId="0AED5D17" w14:textId="77777777" w:rsidR="00380EC4" w:rsidRDefault="00380EC4">
            <w:pPr>
              <w:jc w:val="center"/>
              <w:rPr>
                <w:rFonts w:ascii="Times New Roman" w:hAnsi="Times New Roman" w:cs="Times New Roman"/>
                <w:sz w:val="20"/>
                <w:szCs w:val="20"/>
              </w:rPr>
            </w:pPr>
          </w:p>
        </w:tc>
        <w:tc>
          <w:tcPr>
            <w:tcW w:w="639" w:type="dxa"/>
          </w:tcPr>
          <w:p w14:paraId="4F1901B6" w14:textId="77777777" w:rsidR="00380EC4" w:rsidRDefault="00380EC4">
            <w:pPr>
              <w:jc w:val="center"/>
              <w:rPr>
                <w:rFonts w:ascii="Times New Roman" w:hAnsi="Times New Roman" w:cs="Times New Roman"/>
                <w:sz w:val="20"/>
                <w:szCs w:val="20"/>
              </w:rPr>
            </w:pPr>
          </w:p>
        </w:tc>
        <w:tc>
          <w:tcPr>
            <w:tcW w:w="236" w:type="dxa"/>
          </w:tcPr>
          <w:p w14:paraId="0D639277" w14:textId="77777777" w:rsidR="00380EC4" w:rsidRDefault="00380EC4">
            <w:pPr>
              <w:jc w:val="center"/>
              <w:rPr>
                <w:rFonts w:ascii="Times New Roman" w:hAnsi="Times New Roman" w:cs="Times New Roman"/>
                <w:sz w:val="20"/>
                <w:szCs w:val="20"/>
              </w:rPr>
            </w:pPr>
          </w:p>
        </w:tc>
        <w:tc>
          <w:tcPr>
            <w:tcW w:w="894" w:type="dxa"/>
            <w:hideMark/>
          </w:tcPr>
          <w:p w14:paraId="3FF68F8F"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.738</w:t>
            </w:r>
          </w:p>
        </w:tc>
        <w:tc>
          <w:tcPr>
            <w:tcW w:w="851" w:type="dxa"/>
            <w:vAlign w:val="bottom"/>
            <w:hideMark/>
          </w:tcPr>
          <w:p w14:paraId="70EE40D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.484</w:t>
            </w:r>
          </w:p>
        </w:tc>
        <w:tc>
          <w:tcPr>
            <w:tcW w:w="1345" w:type="dxa"/>
          </w:tcPr>
          <w:p w14:paraId="7F3AFE93" w14:textId="77777777" w:rsidR="00380EC4" w:rsidRDefault="00380EC4">
            <w:pPr>
              <w:jc w:val="center"/>
              <w:rPr>
                <w:rFonts w:ascii="Times New Roman" w:hAnsi="Times New Roman" w:cs="Times New Roman"/>
                <w:sz w:val="20"/>
                <w:szCs w:val="20"/>
              </w:rPr>
            </w:pPr>
          </w:p>
        </w:tc>
      </w:tr>
      <w:tr w:rsidR="00380EC4" w14:paraId="418AF473" w14:textId="77777777" w:rsidTr="00380EC4">
        <w:tc>
          <w:tcPr>
            <w:tcW w:w="675" w:type="dxa"/>
          </w:tcPr>
          <w:p w14:paraId="206871EB" w14:textId="77777777" w:rsidR="00380EC4" w:rsidRDefault="00380EC4">
            <w:pPr>
              <w:rPr>
                <w:rFonts w:ascii="Times New Roman" w:hAnsi="Times New Roman" w:cs="Times New Roman"/>
                <w:sz w:val="20"/>
                <w:szCs w:val="20"/>
              </w:rPr>
            </w:pPr>
          </w:p>
        </w:tc>
        <w:tc>
          <w:tcPr>
            <w:tcW w:w="394" w:type="dxa"/>
          </w:tcPr>
          <w:p w14:paraId="61E70243" w14:textId="77777777" w:rsidR="00380EC4" w:rsidRDefault="00380EC4">
            <w:pPr>
              <w:rPr>
                <w:rFonts w:ascii="Times New Roman" w:hAnsi="Times New Roman" w:cs="Times New Roman"/>
                <w:sz w:val="20"/>
                <w:szCs w:val="20"/>
              </w:rPr>
            </w:pPr>
          </w:p>
        </w:tc>
        <w:tc>
          <w:tcPr>
            <w:tcW w:w="882" w:type="dxa"/>
          </w:tcPr>
          <w:p w14:paraId="764E9F86" w14:textId="77777777" w:rsidR="00380EC4" w:rsidRDefault="00380EC4">
            <w:pPr>
              <w:jc w:val="center"/>
              <w:rPr>
                <w:rFonts w:ascii="Times New Roman" w:hAnsi="Times New Roman" w:cs="Times New Roman"/>
                <w:sz w:val="20"/>
                <w:szCs w:val="20"/>
              </w:rPr>
            </w:pPr>
          </w:p>
        </w:tc>
        <w:tc>
          <w:tcPr>
            <w:tcW w:w="830" w:type="dxa"/>
          </w:tcPr>
          <w:p w14:paraId="414ADA0E" w14:textId="77777777" w:rsidR="00380EC4" w:rsidRDefault="00380EC4">
            <w:pPr>
              <w:jc w:val="center"/>
              <w:rPr>
                <w:rFonts w:ascii="Times New Roman" w:hAnsi="Times New Roman" w:cs="Times New Roman"/>
                <w:sz w:val="20"/>
                <w:szCs w:val="20"/>
              </w:rPr>
            </w:pPr>
          </w:p>
        </w:tc>
        <w:tc>
          <w:tcPr>
            <w:tcW w:w="236" w:type="dxa"/>
          </w:tcPr>
          <w:p w14:paraId="6F9C2705" w14:textId="77777777" w:rsidR="00380EC4" w:rsidRDefault="00380EC4">
            <w:pPr>
              <w:jc w:val="center"/>
              <w:rPr>
                <w:rFonts w:ascii="Times New Roman" w:hAnsi="Times New Roman" w:cs="Times New Roman"/>
                <w:sz w:val="20"/>
                <w:szCs w:val="20"/>
              </w:rPr>
            </w:pPr>
          </w:p>
        </w:tc>
        <w:tc>
          <w:tcPr>
            <w:tcW w:w="756" w:type="dxa"/>
          </w:tcPr>
          <w:p w14:paraId="5491E626" w14:textId="77777777" w:rsidR="00380EC4" w:rsidRDefault="00380EC4">
            <w:pPr>
              <w:jc w:val="center"/>
              <w:rPr>
                <w:rFonts w:ascii="Times New Roman" w:hAnsi="Times New Roman" w:cs="Times New Roman"/>
                <w:sz w:val="20"/>
                <w:szCs w:val="20"/>
              </w:rPr>
            </w:pPr>
          </w:p>
        </w:tc>
        <w:tc>
          <w:tcPr>
            <w:tcW w:w="851" w:type="dxa"/>
          </w:tcPr>
          <w:p w14:paraId="7C3718E4" w14:textId="77777777" w:rsidR="00380EC4" w:rsidRDefault="00380EC4">
            <w:pPr>
              <w:jc w:val="center"/>
              <w:rPr>
                <w:rFonts w:ascii="Times New Roman" w:hAnsi="Times New Roman" w:cs="Times New Roman"/>
                <w:sz w:val="20"/>
                <w:szCs w:val="20"/>
              </w:rPr>
            </w:pPr>
          </w:p>
        </w:tc>
        <w:tc>
          <w:tcPr>
            <w:tcW w:w="236" w:type="dxa"/>
          </w:tcPr>
          <w:p w14:paraId="68C2E1E8" w14:textId="77777777" w:rsidR="00380EC4" w:rsidRDefault="00380EC4">
            <w:pPr>
              <w:jc w:val="center"/>
              <w:rPr>
                <w:rFonts w:ascii="Times New Roman" w:hAnsi="Times New Roman" w:cs="Times New Roman"/>
                <w:sz w:val="20"/>
                <w:szCs w:val="20"/>
              </w:rPr>
            </w:pPr>
          </w:p>
        </w:tc>
        <w:tc>
          <w:tcPr>
            <w:tcW w:w="756" w:type="dxa"/>
          </w:tcPr>
          <w:p w14:paraId="17615D85" w14:textId="77777777" w:rsidR="00380EC4" w:rsidRDefault="00380EC4">
            <w:pPr>
              <w:jc w:val="center"/>
              <w:rPr>
                <w:rFonts w:ascii="Times New Roman" w:hAnsi="Times New Roman" w:cs="Times New Roman"/>
                <w:sz w:val="20"/>
                <w:szCs w:val="20"/>
              </w:rPr>
            </w:pPr>
          </w:p>
        </w:tc>
        <w:tc>
          <w:tcPr>
            <w:tcW w:w="709" w:type="dxa"/>
          </w:tcPr>
          <w:p w14:paraId="0D4D81CC" w14:textId="77777777" w:rsidR="00380EC4" w:rsidRDefault="00380EC4">
            <w:pPr>
              <w:jc w:val="center"/>
              <w:rPr>
                <w:rFonts w:ascii="Times New Roman" w:hAnsi="Times New Roman" w:cs="Times New Roman"/>
                <w:sz w:val="20"/>
                <w:szCs w:val="20"/>
              </w:rPr>
            </w:pPr>
          </w:p>
        </w:tc>
        <w:tc>
          <w:tcPr>
            <w:tcW w:w="236" w:type="dxa"/>
          </w:tcPr>
          <w:p w14:paraId="717937B6" w14:textId="77777777" w:rsidR="00380EC4" w:rsidRDefault="00380EC4">
            <w:pPr>
              <w:jc w:val="center"/>
              <w:rPr>
                <w:rFonts w:ascii="Times New Roman" w:hAnsi="Times New Roman" w:cs="Times New Roman"/>
                <w:sz w:val="20"/>
                <w:szCs w:val="20"/>
              </w:rPr>
            </w:pPr>
          </w:p>
        </w:tc>
        <w:tc>
          <w:tcPr>
            <w:tcW w:w="639" w:type="dxa"/>
          </w:tcPr>
          <w:p w14:paraId="525B41B1" w14:textId="77777777" w:rsidR="00380EC4" w:rsidRDefault="00380EC4">
            <w:pPr>
              <w:jc w:val="center"/>
              <w:rPr>
                <w:rFonts w:ascii="Times New Roman" w:hAnsi="Times New Roman" w:cs="Times New Roman"/>
                <w:sz w:val="20"/>
                <w:szCs w:val="20"/>
              </w:rPr>
            </w:pPr>
          </w:p>
        </w:tc>
        <w:tc>
          <w:tcPr>
            <w:tcW w:w="236" w:type="dxa"/>
          </w:tcPr>
          <w:p w14:paraId="11F417D1" w14:textId="77777777" w:rsidR="00380EC4" w:rsidRDefault="00380EC4">
            <w:pPr>
              <w:jc w:val="center"/>
              <w:rPr>
                <w:rFonts w:ascii="Times New Roman" w:hAnsi="Times New Roman" w:cs="Times New Roman"/>
                <w:sz w:val="20"/>
                <w:szCs w:val="20"/>
              </w:rPr>
            </w:pPr>
          </w:p>
        </w:tc>
        <w:tc>
          <w:tcPr>
            <w:tcW w:w="894" w:type="dxa"/>
          </w:tcPr>
          <w:p w14:paraId="5C4271B5" w14:textId="77777777" w:rsidR="00380EC4" w:rsidRDefault="00380EC4">
            <w:pPr>
              <w:jc w:val="center"/>
              <w:rPr>
                <w:rFonts w:ascii="Times New Roman" w:hAnsi="Times New Roman" w:cs="Times New Roman"/>
                <w:sz w:val="20"/>
                <w:szCs w:val="20"/>
              </w:rPr>
            </w:pPr>
          </w:p>
        </w:tc>
        <w:tc>
          <w:tcPr>
            <w:tcW w:w="851" w:type="dxa"/>
            <w:vAlign w:val="bottom"/>
          </w:tcPr>
          <w:p w14:paraId="7C112336" w14:textId="77777777" w:rsidR="00380EC4" w:rsidRDefault="00380EC4">
            <w:pPr>
              <w:jc w:val="center"/>
              <w:rPr>
                <w:rFonts w:ascii="Times New Roman" w:hAnsi="Times New Roman" w:cs="Times New Roman"/>
                <w:sz w:val="20"/>
                <w:szCs w:val="20"/>
              </w:rPr>
            </w:pPr>
          </w:p>
        </w:tc>
        <w:tc>
          <w:tcPr>
            <w:tcW w:w="1345" w:type="dxa"/>
          </w:tcPr>
          <w:p w14:paraId="3880D57D" w14:textId="77777777" w:rsidR="00380EC4" w:rsidRDefault="00380EC4">
            <w:pPr>
              <w:jc w:val="center"/>
              <w:rPr>
                <w:rFonts w:ascii="Times New Roman" w:hAnsi="Times New Roman" w:cs="Times New Roman"/>
                <w:sz w:val="20"/>
                <w:szCs w:val="20"/>
              </w:rPr>
            </w:pPr>
          </w:p>
        </w:tc>
      </w:tr>
      <w:tr w:rsidR="00380EC4" w14:paraId="40AA0CA6" w14:textId="77777777" w:rsidTr="00380EC4">
        <w:tc>
          <w:tcPr>
            <w:tcW w:w="675" w:type="dxa"/>
            <w:hideMark/>
          </w:tcPr>
          <w:p w14:paraId="0AD0CA07"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AA</w:t>
            </w:r>
          </w:p>
        </w:tc>
        <w:tc>
          <w:tcPr>
            <w:tcW w:w="394" w:type="dxa"/>
            <w:hideMark/>
          </w:tcPr>
          <w:p w14:paraId="06E337C0"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V</w:t>
            </w:r>
          </w:p>
        </w:tc>
        <w:tc>
          <w:tcPr>
            <w:tcW w:w="882" w:type="dxa"/>
            <w:hideMark/>
          </w:tcPr>
          <w:p w14:paraId="55DE85FC"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29.225</w:t>
            </w:r>
          </w:p>
        </w:tc>
        <w:tc>
          <w:tcPr>
            <w:tcW w:w="830" w:type="dxa"/>
            <w:hideMark/>
          </w:tcPr>
          <w:p w14:paraId="54C6E81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4.981</w:t>
            </w:r>
          </w:p>
        </w:tc>
        <w:tc>
          <w:tcPr>
            <w:tcW w:w="236" w:type="dxa"/>
          </w:tcPr>
          <w:p w14:paraId="6DC2A87F" w14:textId="77777777" w:rsidR="00380EC4" w:rsidRDefault="00380EC4">
            <w:pPr>
              <w:jc w:val="center"/>
              <w:rPr>
                <w:rFonts w:ascii="Times New Roman" w:hAnsi="Times New Roman" w:cs="Times New Roman"/>
                <w:sz w:val="20"/>
                <w:szCs w:val="20"/>
              </w:rPr>
            </w:pPr>
          </w:p>
        </w:tc>
        <w:tc>
          <w:tcPr>
            <w:tcW w:w="756" w:type="dxa"/>
            <w:hideMark/>
          </w:tcPr>
          <w:p w14:paraId="5FC710C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-.254</w:t>
            </w:r>
          </w:p>
        </w:tc>
        <w:tc>
          <w:tcPr>
            <w:tcW w:w="851" w:type="dxa"/>
            <w:hideMark/>
          </w:tcPr>
          <w:p w14:paraId="72DBEA9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-.097</w:t>
            </w:r>
          </w:p>
        </w:tc>
        <w:tc>
          <w:tcPr>
            <w:tcW w:w="236" w:type="dxa"/>
          </w:tcPr>
          <w:p w14:paraId="79C2F765" w14:textId="77777777" w:rsidR="00380EC4" w:rsidRDefault="00380EC4">
            <w:pPr>
              <w:jc w:val="center"/>
              <w:rPr>
                <w:rFonts w:ascii="Times New Roman" w:hAnsi="Times New Roman" w:cs="Times New Roman"/>
                <w:sz w:val="20"/>
                <w:szCs w:val="20"/>
              </w:rPr>
            </w:pPr>
          </w:p>
        </w:tc>
        <w:tc>
          <w:tcPr>
            <w:tcW w:w="756" w:type="dxa"/>
            <w:hideMark/>
          </w:tcPr>
          <w:p w14:paraId="4799D068"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-.005</w:t>
            </w:r>
          </w:p>
        </w:tc>
        <w:tc>
          <w:tcPr>
            <w:tcW w:w="709" w:type="dxa"/>
            <w:hideMark/>
          </w:tcPr>
          <w:p w14:paraId="72DD033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.093</w:t>
            </w:r>
          </w:p>
        </w:tc>
        <w:tc>
          <w:tcPr>
            <w:tcW w:w="236" w:type="dxa"/>
          </w:tcPr>
          <w:p w14:paraId="23D1423A" w14:textId="77777777" w:rsidR="00380EC4" w:rsidRDefault="00380EC4">
            <w:pPr>
              <w:jc w:val="center"/>
              <w:rPr>
                <w:rFonts w:ascii="Times New Roman" w:hAnsi="Times New Roman" w:cs="Times New Roman"/>
                <w:sz w:val="20"/>
                <w:szCs w:val="20"/>
              </w:rPr>
            </w:pPr>
          </w:p>
        </w:tc>
        <w:tc>
          <w:tcPr>
            <w:tcW w:w="639" w:type="dxa"/>
            <w:hideMark/>
          </w:tcPr>
          <w:p w14:paraId="2DE67E78"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.33</w:t>
            </w:r>
          </w:p>
        </w:tc>
        <w:tc>
          <w:tcPr>
            <w:tcW w:w="236" w:type="dxa"/>
          </w:tcPr>
          <w:p w14:paraId="7E8E7B6F" w14:textId="77777777" w:rsidR="00380EC4" w:rsidRDefault="00380EC4">
            <w:pPr>
              <w:jc w:val="center"/>
              <w:rPr>
                <w:rFonts w:ascii="Times New Roman" w:hAnsi="Times New Roman" w:cs="Times New Roman"/>
                <w:sz w:val="20"/>
                <w:szCs w:val="20"/>
              </w:rPr>
            </w:pPr>
          </w:p>
        </w:tc>
        <w:tc>
          <w:tcPr>
            <w:tcW w:w="894" w:type="dxa"/>
            <w:hideMark/>
          </w:tcPr>
          <w:p w14:paraId="3B225A38"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.823</w:t>
            </w:r>
          </w:p>
        </w:tc>
        <w:tc>
          <w:tcPr>
            <w:tcW w:w="851" w:type="dxa"/>
            <w:vAlign w:val="bottom"/>
            <w:hideMark/>
          </w:tcPr>
          <w:p w14:paraId="2FEBEAC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.341</w:t>
            </w:r>
          </w:p>
        </w:tc>
        <w:tc>
          <w:tcPr>
            <w:tcW w:w="1345" w:type="dxa"/>
            <w:hideMark/>
          </w:tcPr>
          <w:p w14:paraId="089B161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1.083 (.226)</w:t>
            </w:r>
          </w:p>
        </w:tc>
      </w:tr>
      <w:tr w:rsidR="00380EC4" w14:paraId="4B6AFC1B" w14:textId="77777777" w:rsidTr="00380EC4">
        <w:tc>
          <w:tcPr>
            <w:tcW w:w="675" w:type="dxa"/>
            <w:tcBorders>
              <w:top w:val="nil"/>
              <w:left w:val="nil"/>
              <w:bottom w:val="single" w:sz="4" w:space="0" w:color="auto"/>
              <w:right w:val="nil"/>
            </w:tcBorders>
          </w:tcPr>
          <w:p w14:paraId="56B415EB" w14:textId="77777777" w:rsidR="00380EC4" w:rsidRDefault="00380EC4">
            <w:pPr>
              <w:rPr>
                <w:rFonts w:ascii="Times New Roman" w:hAnsi="Times New Roman" w:cs="Times New Roman"/>
                <w:sz w:val="20"/>
                <w:szCs w:val="20"/>
              </w:rPr>
            </w:pPr>
          </w:p>
        </w:tc>
        <w:tc>
          <w:tcPr>
            <w:tcW w:w="394" w:type="dxa"/>
            <w:tcBorders>
              <w:top w:val="nil"/>
              <w:left w:val="nil"/>
              <w:bottom w:val="single" w:sz="4" w:space="0" w:color="auto"/>
              <w:right w:val="nil"/>
            </w:tcBorders>
            <w:hideMark/>
          </w:tcPr>
          <w:p w14:paraId="55B9BB80"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w:t>
            </w:r>
          </w:p>
        </w:tc>
        <w:tc>
          <w:tcPr>
            <w:tcW w:w="882" w:type="dxa"/>
            <w:tcBorders>
              <w:top w:val="nil"/>
              <w:left w:val="nil"/>
              <w:bottom w:val="single" w:sz="4" w:space="0" w:color="auto"/>
              <w:right w:val="nil"/>
            </w:tcBorders>
            <w:hideMark/>
          </w:tcPr>
          <w:p w14:paraId="515B034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30.911</w:t>
            </w:r>
          </w:p>
        </w:tc>
        <w:tc>
          <w:tcPr>
            <w:tcW w:w="830" w:type="dxa"/>
            <w:tcBorders>
              <w:top w:val="nil"/>
              <w:left w:val="nil"/>
              <w:bottom w:val="single" w:sz="4" w:space="0" w:color="auto"/>
              <w:right w:val="nil"/>
            </w:tcBorders>
            <w:hideMark/>
          </w:tcPr>
          <w:p w14:paraId="2B98A1B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5.072</w:t>
            </w:r>
          </w:p>
        </w:tc>
        <w:tc>
          <w:tcPr>
            <w:tcW w:w="236" w:type="dxa"/>
            <w:tcBorders>
              <w:top w:val="nil"/>
              <w:left w:val="nil"/>
              <w:bottom w:val="single" w:sz="4" w:space="0" w:color="auto"/>
              <w:right w:val="nil"/>
            </w:tcBorders>
          </w:tcPr>
          <w:p w14:paraId="1980BFCD" w14:textId="77777777" w:rsidR="00380EC4" w:rsidRDefault="00380EC4">
            <w:pPr>
              <w:jc w:val="center"/>
              <w:rPr>
                <w:rFonts w:ascii="Times New Roman" w:hAnsi="Times New Roman" w:cs="Times New Roman"/>
                <w:sz w:val="20"/>
                <w:szCs w:val="20"/>
              </w:rPr>
            </w:pPr>
          </w:p>
        </w:tc>
        <w:tc>
          <w:tcPr>
            <w:tcW w:w="756" w:type="dxa"/>
            <w:tcBorders>
              <w:top w:val="nil"/>
              <w:left w:val="nil"/>
              <w:bottom w:val="single" w:sz="4" w:space="0" w:color="auto"/>
              <w:right w:val="nil"/>
            </w:tcBorders>
            <w:hideMark/>
          </w:tcPr>
          <w:p w14:paraId="7B4AD88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-.138</w:t>
            </w:r>
          </w:p>
        </w:tc>
        <w:tc>
          <w:tcPr>
            <w:tcW w:w="851" w:type="dxa"/>
            <w:tcBorders>
              <w:top w:val="nil"/>
              <w:left w:val="nil"/>
              <w:bottom w:val="single" w:sz="4" w:space="0" w:color="auto"/>
              <w:right w:val="nil"/>
            </w:tcBorders>
            <w:hideMark/>
          </w:tcPr>
          <w:p w14:paraId="0162016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.019</w:t>
            </w:r>
          </w:p>
        </w:tc>
        <w:tc>
          <w:tcPr>
            <w:tcW w:w="236" w:type="dxa"/>
            <w:tcBorders>
              <w:top w:val="nil"/>
              <w:left w:val="nil"/>
              <w:bottom w:val="single" w:sz="4" w:space="0" w:color="auto"/>
              <w:right w:val="nil"/>
            </w:tcBorders>
          </w:tcPr>
          <w:p w14:paraId="27DC62AC" w14:textId="77777777" w:rsidR="00380EC4" w:rsidRDefault="00380EC4">
            <w:pPr>
              <w:jc w:val="center"/>
              <w:rPr>
                <w:rFonts w:ascii="Times New Roman" w:hAnsi="Times New Roman" w:cs="Times New Roman"/>
                <w:sz w:val="20"/>
                <w:szCs w:val="20"/>
              </w:rPr>
            </w:pPr>
          </w:p>
        </w:tc>
        <w:tc>
          <w:tcPr>
            <w:tcW w:w="756" w:type="dxa"/>
            <w:tcBorders>
              <w:top w:val="nil"/>
              <w:left w:val="nil"/>
              <w:bottom w:val="single" w:sz="4" w:space="0" w:color="auto"/>
              <w:right w:val="nil"/>
            </w:tcBorders>
            <w:hideMark/>
          </w:tcPr>
          <w:p w14:paraId="4CC2384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-.003</w:t>
            </w:r>
          </w:p>
        </w:tc>
        <w:tc>
          <w:tcPr>
            <w:tcW w:w="709" w:type="dxa"/>
            <w:tcBorders>
              <w:top w:val="nil"/>
              <w:left w:val="nil"/>
              <w:bottom w:val="single" w:sz="4" w:space="0" w:color="auto"/>
              <w:right w:val="nil"/>
            </w:tcBorders>
            <w:hideMark/>
          </w:tcPr>
          <w:p w14:paraId="51F6C2D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060</w:t>
            </w:r>
          </w:p>
        </w:tc>
        <w:tc>
          <w:tcPr>
            <w:tcW w:w="236" w:type="dxa"/>
            <w:tcBorders>
              <w:top w:val="nil"/>
              <w:left w:val="nil"/>
              <w:bottom w:val="single" w:sz="4" w:space="0" w:color="auto"/>
              <w:right w:val="nil"/>
            </w:tcBorders>
          </w:tcPr>
          <w:p w14:paraId="029CB02F" w14:textId="77777777" w:rsidR="00380EC4" w:rsidRDefault="00380EC4">
            <w:pPr>
              <w:jc w:val="center"/>
              <w:rPr>
                <w:rFonts w:ascii="Times New Roman" w:hAnsi="Times New Roman" w:cs="Times New Roman"/>
                <w:sz w:val="20"/>
                <w:szCs w:val="20"/>
              </w:rPr>
            </w:pPr>
          </w:p>
        </w:tc>
        <w:tc>
          <w:tcPr>
            <w:tcW w:w="639" w:type="dxa"/>
            <w:tcBorders>
              <w:top w:val="nil"/>
              <w:left w:val="nil"/>
              <w:bottom w:val="single" w:sz="4" w:space="0" w:color="auto"/>
              <w:right w:val="nil"/>
            </w:tcBorders>
          </w:tcPr>
          <w:p w14:paraId="501FAFE6" w14:textId="77777777" w:rsidR="00380EC4" w:rsidRDefault="00380EC4">
            <w:pPr>
              <w:jc w:val="center"/>
              <w:rPr>
                <w:rFonts w:ascii="Times New Roman" w:hAnsi="Times New Roman" w:cs="Times New Roman"/>
                <w:sz w:val="20"/>
                <w:szCs w:val="20"/>
              </w:rPr>
            </w:pPr>
          </w:p>
        </w:tc>
        <w:tc>
          <w:tcPr>
            <w:tcW w:w="236" w:type="dxa"/>
            <w:tcBorders>
              <w:top w:val="nil"/>
              <w:left w:val="nil"/>
              <w:bottom w:val="single" w:sz="4" w:space="0" w:color="auto"/>
              <w:right w:val="nil"/>
            </w:tcBorders>
          </w:tcPr>
          <w:p w14:paraId="6AABE691" w14:textId="77777777" w:rsidR="00380EC4" w:rsidRDefault="00380EC4">
            <w:pPr>
              <w:jc w:val="center"/>
              <w:rPr>
                <w:rFonts w:ascii="Times New Roman" w:hAnsi="Times New Roman" w:cs="Times New Roman"/>
                <w:sz w:val="20"/>
                <w:szCs w:val="20"/>
              </w:rPr>
            </w:pPr>
          </w:p>
        </w:tc>
        <w:tc>
          <w:tcPr>
            <w:tcW w:w="894" w:type="dxa"/>
            <w:tcBorders>
              <w:top w:val="nil"/>
              <w:left w:val="nil"/>
              <w:bottom w:val="single" w:sz="4" w:space="0" w:color="auto"/>
              <w:right w:val="nil"/>
            </w:tcBorders>
            <w:hideMark/>
          </w:tcPr>
          <w:p w14:paraId="5FB93B9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.809</w:t>
            </w:r>
          </w:p>
        </w:tc>
        <w:tc>
          <w:tcPr>
            <w:tcW w:w="851" w:type="dxa"/>
            <w:tcBorders>
              <w:top w:val="nil"/>
              <w:left w:val="nil"/>
              <w:bottom w:val="single" w:sz="4" w:space="0" w:color="auto"/>
              <w:right w:val="nil"/>
            </w:tcBorders>
            <w:vAlign w:val="bottom"/>
            <w:hideMark/>
          </w:tcPr>
          <w:p w14:paraId="6030E84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.320</w:t>
            </w:r>
          </w:p>
        </w:tc>
        <w:tc>
          <w:tcPr>
            <w:tcW w:w="1345" w:type="dxa"/>
            <w:tcBorders>
              <w:top w:val="nil"/>
              <w:left w:val="nil"/>
              <w:bottom w:val="single" w:sz="4" w:space="0" w:color="auto"/>
              <w:right w:val="nil"/>
            </w:tcBorders>
          </w:tcPr>
          <w:p w14:paraId="4F4CABE3" w14:textId="77777777" w:rsidR="00380EC4" w:rsidRDefault="00380EC4">
            <w:pPr>
              <w:jc w:val="center"/>
              <w:rPr>
                <w:rFonts w:ascii="Times New Roman" w:hAnsi="Times New Roman" w:cs="Times New Roman"/>
                <w:sz w:val="20"/>
                <w:szCs w:val="20"/>
              </w:rPr>
            </w:pPr>
          </w:p>
        </w:tc>
      </w:tr>
      <w:tr w:rsidR="00380EC4" w14:paraId="28A366DE" w14:textId="77777777" w:rsidTr="00380EC4">
        <w:tc>
          <w:tcPr>
            <w:tcW w:w="10526" w:type="dxa"/>
            <w:gridSpan w:val="16"/>
            <w:tcBorders>
              <w:top w:val="single" w:sz="4" w:space="0" w:color="auto"/>
              <w:left w:val="nil"/>
              <w:bottom w:val="nil"/>
              <w:right w:val="nil"/>
            </w:tcBorders>
            <w:hideMark/>
          </w:tcPr>
          <w:p w14:paraId="62566D13" w14:textId="77777777" w:rsidR="00380EC4" w:rsidRDefault="00380EC4">
            <w:pPr>
              <w:jc w:val="both"/>
              <w:rPr>
                <w:rFonts w:ascii="Times New Roman" w:hAnsi="Times New Roman" w:cs="Times New Roman"/>
                <w:sz w:val="20"/>
                <w:szCs w:val="20"/>
              </w:rPr>
            </w:pPr>
            <w:r>
              <w:rPr>
                <w:rFonts w:ascii="Times New Roman" w:hAnsi="Times New Roman" w:cs="Times New Roman"/>
                <w:sz w:val="20"/>
                <w:szCs w:val="20"/>
              </w:rPr>
              <w:t>Nota: M: Media; DE: Desviación estándar; g</w:t>
            </w:r>
            <w:r>
              <w:rPr>
                <w:rFonts w:ascii="Times New Roman" w:hAnsi="Times New Roman" w:cs="Times New Roman"/>
                <w:sz w:val="20"/>
                <w:szCs w:val="20"/>
                <w:vertAlign w:val="subscript"/>
              </w:rPr>
              <w:t>1</w:t>
            </w:r>
            <w:r>
              <w:rPr>
                <w:rFonts w:ascii="Times New Roman" w:hAnsi="Times New Roman" w:cs="Times New Roman"/>
                <w:sz w:val="20"/>
                <w:szCs w:val="20"/>
              </w:rPr>
              <w:t>: asimetría; g</w:t>
            </w:r>
            <w:r>
              <w:rPr>
                <w:rFonts w:ascii="Times New Roman" w:hAnsi="Times New Roman" w:cs="Times New Roman"/>
                <w:sz w:val="20"/>
                <w:szCs w:val="20"/>
                <w:vertAlign w:val="subscript"/>
              </w:rPr>
              <w:t>2</w:t>
            </w:r>
            <w:r>
              <w:rPr>
                <w:rFonts w:ascii="Times New Roman" w:hAnsi="Times New Roman" w:cs="Times New Roman"/>
                <w:sz w:val="20"/>
                <w:szCs w:val="20"/>
              </w:rPr>
              <w:t xml:space="preserve">: </w:t>
            </w:r>
            <w:proofErr w:type="spellStart"/>
            <w:r>
              <w:rPr>
                <w:rFonts w:ascii="Times New Roman" w:hAnsi="Times New Roman" w:cs="Times New Roman"/>
                <w:sz w:val="20"/>
                <w:szCs w:val="20"/>
              </w:rPr>
              <w:t>curtosis</w:t>
            </w:r>
            <w:proofErr w:type="spellEnd"/>
            <w:r>
              <w:rPr>
                <w:rFonts w:ascii="Times New Roman" w:hAnsi="Times New Roman" w:cs="Times New Roman"/>
                <w:sz w:val="20"/>
                <w:szCs w:val="20"/>
              </w:rPr>
              <w:t xml:space="preserve">; IEA: índice estandarizado de asimetría; D: diferencia más extrema absoluta; d: d de Cohen; α: alfa de </w:t>
            </w:r>
            <w:proofErr w:type="spellStart"/>
            <w:r>
              <w:rPr>
                <w:rFonts w:ascii="Times New Roman" w:hAnsi="Times New Roman" w:cs="Times New Roman"/>
                <w:sz w:val="20"/>
                <w:szCs w:val="20"/>
              </w:rPr>
              <w:t>Cronbach</w:t>
            </w:r>
            <w:proofErr w:type="spellEnd"/>
            <w:r>
              <w:rPr>
                <w:rFonts w:ascii="Times New Roman" w:hAnsi="Times New Roman" w:cs="Times New Roman"/>
                <w:sz w:val="20"/>
                <w:szCs w:val="20"/>
              </w:rPr>
              <w:t xml:space="preserve">; </w:t>
            </w:r>
            <w:proofErr w:type="spellStart"/>
            <w:r>
              <w:rPr>
                <w:rFonts w:ascii="Times New Roman" w:hAnsi="Times New Roman" w:cs="Times New Roman"/>
                <w:i/>
                <w:sz w:val="20"/>
                <w:szCs w:val="20"/>
              </w:rPr>
              <w:t>r</w:t>
            </w:r>
            <w:r>
              <w:rPr>
                <w:rFonts w:ascii="Times New Roman" w:hAnsi="Times New Roman" w:cs="Times New Roman"/>
                <w:i/>
                <w:sz w:val="20"/>
                <w:szCs w:val="20"/>
                <w:vertAlign w:val="subscript"/>
              </w:rPr>
              <w:t>ij</w:t>
            </w:r>
            <w:proofErr w:type="spellEnd"/>
            <w:r>
              <w:rPr>
                <w:rFonts w:ascii="Times New Roman" w:hAnsi="Times New Roman" w:cs="Times New Roman"/>
                <w:sz w:val="20"/>
                <w:szCs w:val="20"/>
              </w:rPr>
              <w:t>: correlación inter-ítem promedio; V: varones; M: mujeres; E: Extraversión; N: Neuroticismo; A: Amabilidad; R: Responsabilidad; A: Apertura; PA: postergación de actividades; AA: autorregulación académica</w:t>
            </w:r>
          </w:p>
        </w:tc>
      </w:tr>
    </w:tbl>
    <w:p w14:paraId="1FAE1AE2" w14:textId="77777777" w:rsidR="00380EC4" w:rsidRDefault="00380EC4" w:rsidP="00380EC4">
      <w:pPr>
        <w:spacing w:after="0" w:line="240" w:lineRule="auto"/>
        <w:rPr>
          <w:rFonts w:ascii="Times New Roman" w:hAnsi="Times New Roman" w:cs="Times New Roman"/>
          <w:sz w:val="24"/>
          <w:szCs w:val="24"/>
        </w:rPr>
      </w:pPr>
    </w:p>
    <w:p w14:paraId="036D1E06" w14:textId="77777777" w:rsidR="002658E2" w:rsidRPr="00857BD7" w:rsidRDefault="002658E2" w:rsidP="002658E2">
      <w:pPr>
        <w:spacing w:after="0" w:line="480" w:lineRule="auto"/>
        <w:ind w:left="708" w:hanging="708"/>
        <w:rPr>
          <w:rFonts w:ascii="Times New Roman" w:hAnsi="Times New Roman" w:cs="Times New Roman"/>
          <w:sz w:val="24"/>
          <w:szCs w:val="24"/>
        </w:rPr>
      </w:pPr>
      <w:r>
        <w:rPr>
          <w:rFonts w:ascii="Times New Roman" w:hAnsi="Times New Roman" w:cs="Times New Roman"/>
          <w:sz w:val="24"/>
          <w:szCs w:val="24"/>
        </w:rPr>
        <w:t>Fuente: elaboración propia</w:t>
      </w:r>
    </w:p>
    <w:p w14:paraId="3F0EE14B" w14:textId="77777777" w:rsidR="00380EC4" w:rsidRDefault="00380EC4" w:rsidP="00380EC4">
      <w:pPr>
        <w:spacing w:after="0" w:line="240" w:lineRule="auto"/>
        <w:rPr>
          <w:rFonts w:ascii="Times New Roman" w:hAnsi="Times New Roman" w:cs="Times New Roman"/>
          <w:b/>
          <w:sz w:val="24"/>
          <w:szCs w:val="24"/>
        </w:rPr>
      </w:pPr>
    </w:p>
    <w:p w14:paraId="534BE607" w14:textId="77777777" w:rsidR="006E185A" w:rsidRDefault="006E185A">
      <w:pPr>
        <w:rPr>
          <w:rFonts w:ascii="Times New Roman" w:hAnsi="Times New Roman" w:cs="Times New Roman"/>
          <w:b/>
          <w:sz w:val="24"/>
          <w:szCs w:val="24"/>
        </w:rPr>
      </w:pPr>
      <w:r>
        <w:rPr>
          <w:rFonts w:ascii="Times New Roman" w:hAnsi="Times New Roman" w:cs="Times New Roman"/>
          <w:b/>
          <w:sz w:val="24"/>
          <w:szCs w:val="24"/>
        </w:rPr>
        <w:br w:type="page"/>
      </w:r>
    </w:p>
    <w:p w14:paraId="38E5CD0B" w14:textId="225934D0" w:rsidR="00380EC4" w:rsidRDefault="00380EC4" w:rsidP="00380EC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Tabla 2</w:t>
      </w:r>
    </w:p>
    <w:p w14:paraId="62F7EDD2" w14:textId="77777777" w:rsidR="00380EC4" w:rsidRDefault="00380EC4" w:rsidP="00380EC4">
      <w:pPr>
        <w:spacing w:after="0" w:line="240" w:lineRule="auto"/>
        <w:rPr>
          <w:rFonts w:ascii="Times New Roman" w:hAnsi="Times New Roman" w:cs="Times New Roman"/>
          <w:i/>
          <w:sz w:val="24"/>
          <w:szCs w:val="24"/>
        </w:rPr>
      </w:pPr>
      <w:r>
        <w:rPr>
          <w:rFonts w:ascii="Times New Roman" w:hAnsi="Times New Roman" w:cs="Times New Roman"/>
          <w:i/>
          <w:sz w:val="24"/>
          <w:szCs w:val="24"/>
        </w:rPr>
        <w:t>Análisis de invarianza de medición y estructural</w:t>
      </w: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230"/>
        <w:gridCol w:w="1747"/>
        <w:gridCol w:w="1984"/>
        <w:gridCol w:w="851"/>
        <w:gridCol w:w="1134"/>
        <w:gridCol w:w="1417"/>
      </w:tblGrid>
      <w:tr w:rsidR="00380EC4" w14:paraId="434A2891" w14:textId="77777777" w:rsidTr="00380EC4">
        <w:tc>
          <w:tcPr>
            <w:tcW w:w="1526" w:type="dxa"/>
            <w:tcBorders>
              <w:top w:val="single" w:sz="4" w:space="0" w:color="auto"/>
              <w:left w:val="nil"/>
              <w:bottom w:val="single" w:sz="4" w:space="0" w:color="auto"/>
              <w:right w:val="nil"/>
            </w:tcBorders>
          </w:tcPr>
          <w:p w14:paraId="5C6B6E6C" w14:textId="77777777" w:rsidR="00380EC4" w:rsidRDefault="00380EC4">
            <w:pPr>
              <w:rPr>
                <w:rFonts w:ascii="Times New Roman" w:hAnsi="Times New Roman" w:cs="Times New Roman"/>
                <w:sz w:val="20"/>
                <w:szCs w:val="20"/>
              </w:rPr>
            </w:pPr>
          </w:p>
        </w:tc>
        <w:tc>
          <w:tcPr>
            <w:tcW w:w="1230" w:type="dxa"/>
            <w:tcBorders>
              <w:top w:val="single" w:sz="4" w:space="0" w:color="auto"/>
              <w:left w:val="nil"/>
              <w:bottom w:val="single" w:sz="4" w:space="0" w:color="auto"/>
              <w:right w:val="nil"/>
            </w:tcBorders>
            <w:hideMark/>
          </w:tcPr>
          <w:p w14:paraId="20781CF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CFI</w:t>
            </w:r>
          </w:p>
        </w:tc>
        <w:tc>
          <w:tcPr>
            <w:tcW w:w="1747" w:type="dxa"/>
            <w:tcBorders>
              <w:top w:val="single" w:sz="4" w:space="0" w:color="auto"/>
              <w:left w:val="nil"/>
              <w:bottom w:val="single" w:sz="4" w:space="0" w:color="auto"/>
              <w:right w:val="nil"/>
            </w:tcBorders>
            <w:hideMark/>
          </w:tcPr>
          <w:p w14:paraId="3AFC39F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RMSEA (IC 90%)</w:t>
            </w:r>
          </w:p>
        </w:tc>
        <w:tc>
          <w:tcPr>
            <w:tcW w:w="1984" w:type="dxa"/>
            <w:tcBorders>
              <w:top w:val="single" w:sz="4" w:space="0" w:color="auto"/>
              <w:left w:val="nil"/>
              <w:bottom w:val="single" w:sz="4" w:space="0" w:color="auto"/>
              <w:right w:val="nil"/>
            </w:tcBorders>
            <w:hideMark/>
          </w:tcPr>
          <w:p w14:paraId="7948E42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χ2 (</w:t>
            </w:r>
            <w:proofErr w:type="spellStart"/>
            <w:r>
              <w:rPr>
                <w:rFonts w:ascii="Times New Roman" w:hAnsi="Times New Roman" w:cs="Times New Roman"/>
                <w:sz w:val="20"/>
                <w:szCs w:val="20"/>
              </w:rPr>
              <w:t>gl</w:t>
            </w:r>
            <w:proofErr w:type="spellEnd"/>
            <w:r>
              <w:rPr>
                <w:rFonts w:ascii="Times New Roman" w:hAnsi="Times New Roman" w:cs="Times New Roman"/>
                <w:sz w:val="20"/>
                <w:szCs w:val="20"/>
              </w:rPr>
              <w:t>)</w:t>
            </w:r>
          </w:p>
        </w:tc>
        <w:tc>
          <w:tcPr>
            <w:tcW w:w="851" w:type="dxa"/>
            <w:tcBorders>
              <w:top w:val="single" w:sz="4" w:space="0" w:color="auto"/>
              <w:left w:val="nil"/>
              <w:bottom w:val="single" w:sz="4" w:space="0" w:color="auto"/>
              <w:right w:val="nil"/>
            </w:tcBorders>
            <w:hideMark/>
          </w:tcPr>
          <w:p w14:paraId="7C660FDF"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ΔCFI</w:t>
            </w:r>
          </w:p>
        </w:tc>
        <w:tc>
          <w:tcPr>
            <w:tcW w:w="1134" w:type="dxa"/>
            <w:tcBorders>
              <w:top w:val="single" w:sz="4" w:space="0" w:color="auto"/>
              <w:left w:val="nil"/>
              <w:bottom w:val="single" w:sz="4" w:space="0" w:color="auto"/>
              <w:right w:val="nil"/>
            </w:tcBorders>
            <w:hideMark/>
          </w:tcPr>
          <w:p w14:paraId="727BDE83"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ΔRMSEA</w:t>
            </w:r>
          </w:p>
        </w:tc>
        <w:tc>
          <w:tcPr>
            <w:tcW w:w="1417" w:type="dxa"/>
            <w:tcBorders>
              <w:top w:val="single" w:sz="4" w:space="0" w:color="auto"/>
              <w:left w:val="nil"/>
              <w:bottom w:val="single" w:sz="4" w:space="0" w:color="auto"/>
              <w:right w:val="nil"/>
            </w:tcBorders>
            <w:hideMark/>
          </w:tcPr>
          <w:p w14:paraId="15143536"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Δχ2 (</w:t>
            </w:r>
            <w:proofErr w:type="spellStart"/>
            <w:r>
              <w:rPr>
                <w:rFonts w:ascii="Times New Roman" w:hAnsi="Times New Roman" w:cs="Times New Roman"/>
                <w:sz w:val="20"/>
                <w:szCs w:val="20"/>
              </w:rPr>
              <w:t>gl</w:t>
            </w:r>
            <w:proofErr w:type="spellEnd"/>
            <w:r>
              <w:rPr>
                <w:rFonts w:ascii="Times New Roman" w:hAnsi="Times New Roman" w:cs="Times New Roman"/>
                <w:sz w:val="20"/>
                <w:szCs w:val="20"/>
              </w:rPr>
              <w:t>)</w:t>
            </w:r>
          </w:p>
        </w:tc>
      </w:tr>
      <w:tr w:rsidR="00380EC4" w14:paraId="7649BA6E" w14:textId="77777777" w:rsidTr="00380EC4">
        <w:tc>
          <w:tcPr>
            <w:tcW w:w="2756" w:type="dxa"/>
            <w:gridSpan w:val="2"/>
            <w:tcBorders>
              <w:top w:val="single" w:sz="4" w:space="0" w:color="auto"/>
              <w:left w:val="nil"/>
              <w:bottom w:val="nil"/>
              <w:right w:val="nil"/>
            </w:tcBorders>
            <w:hideMark/>
          </w:tcPr>
          <w:p w14:paraId="0F031540"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Sección A: Modelo oblicuo</w:t>
            </w:r>
          </w:p>
        </w:tc>
        <w:tc>
          <w:tcPr>
            <w:tcW w:w="1747" w:type="dxa"/>
            <w:tcBorders>
              <w:top w:val="single" w:sz="4" w:space="0" w:color="auto"/>
              <w:left w:val="nil"/>
              <w:bottom w:val="nil"/>
              <w:right w:val="nil"/>
            </w:tcBorders>
          </w:tcPr>
          <w:p w14:paraId="0452F22C" w14:textId="77777777" w:rsidR="00380EC4" w:rsidRDefault="00380EC4">
            <w:pPr>
              <w:rPr>
                <w:rFonts w:ascii="Times New Roman" w:hAnsi="Times New Roman" w:cs="Times New Roman"/>
                <w:sz w:val="20"/>
                <w:szCs w:val="20"/>
              </w:rPr>
            </w:pPr>
          </w:p>
        </w:tc>
        <w:tc>
          <w:tcPr>
            <w:tcW w:w="1984" w:type="dxa"/>
            <w:tcBorders>
              <w:top w:val="single" w:sz="4" w:space="0" w:color="auto"/>
              <w:left w:val="nil"/>
              <w:bottom w:val="nil"/>
              <w:right w:val="nil"/>
            </w:tcBorders>
          </w:tcPr>
          <w:p w14:paraId="7D21451E" w14:textId="77777777" w:rsidR="00380EC4" w:rsidRDefault="00380EC4">
            <w:pPr>
              <w:rPr>
                <w:rFonts w:ascii="Times New Roman" w:hAnsi="Times New Roman" w:cs="Times New Roman"/>
                <w:sz w:val="20"/>
                <w:szCs w:val="20"/>
              </w:rPr>
            </w:pPr>
          </w:p>
        </w:tc>
        <w:tc>
          <w:tcPr>
            <w:tcW w:w="851" w:type="dxa"/>
            <w:tcBorders>
              <w:top w:val="single" w:sz="4" w:space="0" w:color="auto"/>
              <w:left w:val="nil"/>
              <w:bottom w:val="nil"/>
              <w:right w:val="nil"/>
            </w:tcBorders>
          </w:tcPr>
          <w:p w14:paraId="00658684" w14:textId="77777777" w:rsidR="00380EC4" w:rsidRDefault="00380EC4">
            <w:pPr>
              <w:jc w:val="center"/>
              <w:rPr>
                <w:rFonts w:ascii="Times New Roman" w:hAnsi="Times New Roman" w:cs="Times New Roman"/>
                <w:sz w:val="20"/>
                <w:szCs w:val="20"/>
              </w:rPr>
            </w:pPr>
          </w:p>
        </w:tc>
        <w:tc>
          <w:tcPr>
            <w:tcW w:w="1134" w:type="dxa"/>
            <w:tcBorders>
              <w:top w:val="single" w:sz="4" w:space="0" w:color="auto"/>
              <w:left w:val="nil"/>
              <w:bottom w:val="nil"/>
              <w:right w:val="nil"/>
            </w:tcBorders>
          </w:tcPr>
          <w:p w14:paraId="51E617BF" w14:textId="77777777" w:rsidR="00380EC4" w:rsidRDefault="00380EC4">
            <w:pPr>
              <w:jc w:val="center"/>
              <w:rPr>
                <w:rFonts w:ascii="Times New Roman" w:hAnsi="Times New Roman" w:cs="Times New Roman"/>
                <w:sz w:val="20"/>
                <w:szCs w:val="20"/>
              </w:rPr>
            </w:pPr>
          </w:p>
        </w:tc>
        <w:tc>
          <w:tcPr>
            <w:tcW w:w="1417" w:type="dxa"/>
            <w:tcBorders>
              <w:top w:val="single" w:sz="4" w:space="0" w:color="auto"/>
              <w:left w:val="nil"/>
              <w:bottom w:val="nil"/>
              <w:right w:val="nil"/>
            </w:tcBorders>
          </w:tcPr>
          <w:p w14:paraId="0329D129" w14:textId="77777777" w:rsidR="00380EC4" w:rsidRDefault="00380EC4">
            <w:pPr>
              <w:jc w:val="center"/>
              <w:rPr>
                <w:rFonts w:ascii="Times New Roman" w:hAnsi="Times New Roman" w:cs="Times New Roman"/>
                <w:sz w:val="20"/>
                <w:szCs w:val="20"/>
              </w:rPr>
            </w:pPr>
          </w:p>
        </w:tc>
      </w:tr>
      <w:tr w:rsidR="00380EC4" w14:paraId="69D48DD2" w14:textId="77777777" w:rsidTr="00380EC4">
        <w:tc>
          <w:tcPr>
            <w:tcW w:w="1526" w:type="dxa"/>
            <w:hideMark/>
          </w:tcPr>
          <w:p w14:paraId="0581F212"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Varones</w:t>
            </w:r>
          </w:p>
        </w:tc>
        <w:tc>
          <w:tcPr>
            <w:tcW w:w="1230" w:type="dxa"/>
            <w:hideMark/>
          </w:tcPr>
          <w:p w14:paraId="65305A5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.923</w:t>
            </w:r>
          </w:p>
        </w:tc>
        <w:tc>
          <w:tcPr>
            <w:tcW w:w="1747" w:type="dxa"/>
            <w:hideMark/>
          </w:tcPr>
          <w:p w14:paraId="0B072948"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.061 (.055, .068)</w:t>
            </w:r>
          </w:p>
        </w:tc>
        <w:tc>
          <w:tcPr>
            <w:tcW w:w="1984" w:type="dxa"/>
            <w:hideMark/>
          </w:tcPr>
          <w:p w14:paraId="2CC768ED"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642.776 (303)***</w:t>
            </w:r>
          </w:p>
        </w:tc>
        <w:tc>
          <w:tcPr>
            <w:tcW w:w="851" w:type="dxa"/>
            <w:hideMark/>
          </w:tcPr>
          <w:p w14:paraId="791127A8"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hideMark/>
          </w:tcPr>
          <w:p w14:paraId="222B56E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hideMark/>
          </w:tcPr>
          <w:p w14:paraId="73B109D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r>
      <w:tr w:rsidR="00380EC4" w14:paraId="327A923E" w14:textId="77777777" w:rsidTr="00380EC4">
        <w:tc>
          <w:tcPr>
            <w:tcW w:w="1526" w:type="dxa"/>
            <w:hideMark/>
          </w:tcPr>
          <w:p w14:paraId="1A519B04"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Mujeres</w:t>
            </w:r>
          </w:p>
        </w:tc>
        <w:tc>
          <w:tcPr>
            <w:tcW w:w="1230" w:type="dxa"/>
            <w:hideMark/>
          </w:tcPr>
          <w:p w14:paraId="47B4A73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.922</w:t>
            </w:r>
          </w:p>
        </w:tc>
        <w:tc>
          <w:tcPr>
            <w:tcW w:w="1747" w:type="dxa"/>
            <w:hideMark/>
          </w:tcPr>
          <w:p w14:paraId="7880D79A"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.062 (.059, .066)</w:t>
            </w:r>
          </w:p>
        </w:tc>
        <w:tc>
          <w:tcPr>
            <w:tcW w:w="1984" w:type="dxa"/>
            <w:hideMark/>
          </w:tcPr>
          <w:p w14:paraId="01DC263C"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1114.952 (303)***</w:t>
            </w:r>
          </w:p>
        </w:tc>
        <w:tc>
          <w:tcPr>
            <w:tcW w:w="851" w:type="dxa"/>
            <w:hideMark/>
          </w:tcPr>
          <w:p w14:paraId="75B385D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hideMark/>
          </w:tcPr>
          <w:p w14:paraId="032366B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hideMark/>
          </w:tcPr>
          <w:p w14:paraId="0028A62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r>
      <w:tr w:rsidR="00380EC4" w14:paraId="4E2F96A8" w14:textId="77777777" w:rsidTr="00380EC4">
        <w:tc>
          <w:tcPr>
            <w:tcW w:w="1526" w:type="dxa"/>
          </w:tcPr>
          <w:p w14:paraId="234912DC" w14:textId="77777777" w:rsidR="00380EC4" w:rsidRDefault="00380EC4">
            <w:pPr>
              <w:rPr>
                <w:rFonts w:ascii="Times New Roman" w:hAnsi="Times New Roman" w:cs="Times New Roman"/>
                <w:sz w:val="20"/>
                <w:szCs w:val="20"/>
              </w:rPr>
            </w:pPr>
          </w:p>
        </w:tc>
        <w:tc>
          <w:tcPr>
            <w:tcW w:w="1230" w:type="dxa"/>
          </w:tcPr>
          <w:p w14:paraId="4565504C" w14:textId="77777777" w:rsidR="00380EC4" w:rsidRDefault="00380EC4">
            <w:pPr>
              <w:jc w:val="center"/>
              <w:rPr>
                <w:rFonts w:ascii="Times New Roman" w:hAnsi="Times New Roman" w:cs="Times New Roman"/>
                <w:sz w:val="20"/>
                <w:szCs w:val="20"/>
              </w:rPr>
            </w:pPr>
          </w:p>
        </w:tc>
        <w:tc>
          <w:tcPr>
            <w:tcW w:w="1747" w:type="dxa"/>
          </w:tcPr>
          <w:p w14:paraId="5AC64D4C" w14:textId="77777777" w:rsidR="00380EC4" w:rsidRDefault="00380EC4">
            <w:pPr>
              <w:rPr>
                <w:rFonts w:ascii="Times New Roman" w:hAnsi="Times New Roman" w:cs="Times New Roman"/>
                <w:sz w:val="20"/>
                <w:szCs w:val="20"/>
              </w:rPr>
            </w:pPr>
          </w:p>
        </w:tc>
        <w:tc>
          <w:tcPr>
            <w:tcW w:w="1984" w:type="dxa"/>
          </w:tcPr>
          <w:p w14:paraId="049046B6" w14:textId="77777777" w:rsidR="00380EC4" w:rsidRDefault="00380EC4">
            <w:pPr>
              <w:rPr>
                <w:rFonts w:ascii="Times New Roman" w:hAnsi="Times New Roman" w:cs="Times New Roman"/>
                <w:sz w:val="20"/>
                <w:szCs w:val="20"/>
              </w:rPr>
            </w:pPr>
          </w:p>
        </w:tc>
        <w:tc>
          <w:tcPr>
            <w:tcW w:w="851" w:type="dxa"/>
          </w:tcPr>
          <w:p w14:paraId="2DF56F63" w14:textId="77777777" w:rsidR="00380EC4" w:rsidRDefault="00380EC4">
            <w:pPr>
              <w:jc w:val="center"/>
              <w:rPr>
                <w:rFonts w:ascii="Times New Roman" w:hAnsi="Times New Roman" w:cs="Times New Roman"/>
                <w:sz w:val="20"/>
                <w:szCs w:val="20"/>
              </w:rPr>
            </w:pPr>
          </w:p>
        </w:tc>
        <w:tc>
          <w:tcPr>
            <w:tcW w:w="1134" w:type="dxa"/>
          </w:tcPr>
          <w:p w14:paraId="3BBEF671" w14:textId="77777777" w:rsidR="00380EC4" w:rsidRDefault="00380EC4">
            <w:pPr>
              <w:jc w:val="center"/>
              <w:rPr>
                <w:rFonts w:ascii="Times New Roman" w:hAnsi="Times New Roman" w:cs="Times New Roman"/>
                <w:sz w:val="20"/>
                <w:szCs w:val="20"/>
              </w:rPr>
            </w:pPr>
          </w:p>
        </w:tc>
        <w:tc>
          <w:tcPr>
            <w:tcW w:w="1417" w:type="dxa"/>
          </w:tcPr>
          <w:p w14:paraId="28011FD9" w14:textId="77777777" w:rsidR="00380EC4" w:rsidRDefault="00380EC4">
            <w:pPr>
              <w:jc w:val="center"/>
              <w:rPr>
                <w:rFonts w:ascii="Times New Roman" w:hAnsi="Times New Roman" w:cs="Times New Roman"/>
                <w:sz w:val="20"/>
                <w:szCs w:val="20"/>
              </w:rPr>
            </w:pPr>
          </w:p>
        </w:tc>
      </w:tr>
      <w:tr w:rsidR="00380EC4" w14:paraId="63473B69" w14:textId="77777777" w:rsidTr="00380EC4">
        <w:tc>
          <w:tcPr>
            <w:tcW w:w="4503" w:type="dxa"/>
            <w:gridSpan w:val="3"/>
            <w:hideMark/>
          </w:tcPr>
          <w:p w14:paraId="12B3882C"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Sección B: Invarianza de medición</w:t>
            </w:r>
          </w:p>
        </w:tc>
        <w:tc>
          <w:tcPr>
            <w:tcW w:w="1984" w:type="dxa"/>
          </w:tcPr>
          <w:p w14:paraId="0C7BAAFF" w14:textId="77777777" w:rsidR="00380EC4" w:rsidRDefault="00380EC4">
            <w:pPr>
              <w:rPr>
                <w:rFonts w:ascii="Times New Roman" w:hAnsi="Times New Roman" w:cs="Times New Roman"/>
                <w:sz w:val="20"/>
                <w:szCs w:val="20"/>
              </w:rPr>
            </w:pPr>
          </w:p>
        </w:tc>
        <w:tc>
          <w:tcPr>
            <w:tcW w:w="851" w:type="dxa"/>
          </w:tcPr>
          <w:p w14:paraId="7F5BB626" w14:textId="77777777" w:rsidR="00380EC4" w:rsidRDefault="00380EC4">
            <w:pPr>
              <w:jc w:val="center"/>
              <w:rPr>
                <w:rFonts w:ascii="Times New Roman" w:hAnsi="Times New Roman" w:cs="Times New Roman"/>
                <w:sz w:val="20"/>
                <w:szCs w:val="20"/>
              </w:rPr>
            </w:pPr>
          </w:p>
        </w:tc>
        <w:tc>
          <w:tcPr>
            <w:tcW w:w="1134" w:type="dxa"/>
          </w:tcPr>
          <w:p w14:paraId="7C67D4E0" w14:textId="77777777" w:rsidR="00380EC4" w:rsidRDefault="00380EC4">
            <w:pPr>
              <w:jc w:val="center"/>
              <w:rPr>
                <w:rFonts w:ascii="Times New Roman" w:hAnsi="Times New Roman" w:cs="Times New Roman"/>
                <w:sz w:val="20"/>
                <w:szCs w:val="20"/>
              </w:rPr>
            </w:pPr>
          </w:p>
        </w:tc>
        <w:tc>
          <w:tcPr>
            <w:tcW w:w="1417" w:type="dxa"/>
          </w:tcPr>
          <w:p w14:paraId="365E85FE" w14:textId="77777777" w:rsidR="00380EC4" w:rsidRDefault="00380EC4">
            <w:pPr>
              <w:jc w:val="center"/>
              <w:rPr>
                <w:rFonts w:ascii="Times New Roman" w:hAnsi="Times New Roman" w:cs="Times New Roman"/>
                <w:sz w:val="20"/>
                <w:szCs w:val="20"/>
              </w:rPr>
            </w:pPr>
          </w:p>
        </w:tc>
      </w:tr>
      <w:tr w:rsidR="00380EC4" w14:paraId="694000DA" w14:textId="77777777" w:rsidTr="00380EC4">
        <w:tc>
          <w:tcPr>
            <w:tcW w:w="1526" w:type="dxa"/>
            <w:hideMark/>
          </w:tcPr>
          <w:p w14:paraId="3EBF18B1"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Configural</w:t>
            </w:r>
          </w:p>
        </w:tc>
        <w:tc>
          <w:tcPr>
            <w:tcW w:w="1230" w:type="dxa"/>
            <w:hideMark/>
          </w:tcPr>
          <w:p w14:paraId="4423073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.923</w:t>
            </w:r>
          </w:p>
        </w:tc>
        <w:tc>
          <w:tcPr>
            <w:tcW w:w="1747" w:type="dxa"/>
            <w:hideMark/>
          </w:tcPr>
          <w:p w14:paraId="0ED84BFB"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.061 (.057, .064)</w:t>
            </w:r>
          </w:p>
        </w:tc>
        <w:tc>
          <w:tcPr>
            <w:tcW w:w="1984" w:type="dxa"/>
            <w:hideMark/>
          </w:tcPr>
          <w:p w14:paraId="1AE799DA"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1703.315 (607)***</w:t>
            </w:r>
          </w:p>
        </w:tc>
        <w:tc>
          <w:tcPr>
            <w:tcW w:w="851" w:type="dxa"/>
            <w:hideMark/>
          </w:tcPr>
          <w:p w14:paraId="4206067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hideMark/>
          </w:tcPr>
          <w:p w14:paraId="7C335EB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hideMark/>
          </w:tcPr>
          <w:p w14:paraId="59C4AD7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r>
      <w:tr w:rsidR="00380EC4" w14:paraId="1F0789D9" w14:textId="77777777" w:rsidTr="00380EC4">
        <w:trPr>
          <w:trHeight w:val="243"/>
        </w:trPr>
        <w:tc>
          <w:tcPr>
            <w:tcW w:w="1526" w:type="dxa"/>
            <w:hideMark/>
          </w:tcPr>
          <w:p w14:paraId="576D9BBD"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Métrica</w:t>
            </w:r>
          </w:p>
        </w:tc>
        <w:tc>
          <w:tcPr>
            <w:tcW w:w="1230" w:type="dxa"/>
            <w:hideMark/>
          </w:tcPr>
          <w:p w14:paraId="22FC74C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.932</w:t>
            </w:r>
          </w:p>
        </w:tc>
        <w:tc>
          <w:tcPr>
            <w:tcW w:w="1747" w:type="dxa"/>
            <w:hideMark/>
          </w:tcPr>
          <w:p w14:paraId="4A17FAD0"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.056 (.053, .059)</w:t>
            </w:r>
          </w:p>
        </w:tc>
        <w:tc>
          <w:tcPr>
            <w:tcW w:w="1984" w:type="dxa"/>
            <w:hideMark/>
          </w:tcPr>
          <w:p w14:paraId="14FDCA38"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1593.307 (627)***</w:t>
            </w:r>
          </w:p>
        </w:tc>
        <w:tc>
          <w:tcPr>
            <w:tcW w:w="851" w:type="dxa"/>
            <w:hideMark/>
          </w:tcPr>
          <w:p w14:paraId="674372D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.009</w:t>
            </w:r>
          </w:p>
        </w:tc>
        <w:tc>
          <w:tcPr>
            <w:tcW w:w="1134" w:type="dxa"/>
            <w:hideMark/>
          </w:tcPr>
          <w:p w14:paraId="2199EAF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-.005</w:t>
            </w:r>
          </w:p>
        </w:tc>
        <w:tc>
          <w:tcPr>
            <w:tcW w:w="1417" w:type="dxa"/>
            <w:hideMark/>
          </w:tcPr>
          <w:p w14:paraId="28D8C4E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r>
      <w:tr w:rsidR="00380EC4" w14:paraId="10DBC700" w14:textId="77777777" w:rsidTr="00380EC4">
        <w:tc>
          <w:tcPr>
            <w:tcW w:w="1526" w:type="dxa"/>
            <w:hideMark/>
          </w:tcPr>
          <w:p w14:paraId="7F4003D3"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Fuerte</w:t>
            </w:r>
          </w:p>
        </w:tc>
        <w:tc>
          <w:tcPr>
            <w:tcW w:w="1230" w:type="dxa"/>
            <w:hideMark/>
          </w:tcPr>
          <w:p w14:paraId="55DFA61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.928</w:t>
            </w:r>
          </w:p>
        </w:tc>
        <w:tc>
          <w:tcPr>
            <w:tcW w:w="1747" w:type="dxa"/>
            <w:hideMark/>
          </w:tcPr>
          <w:p w14:paraId="7FF4BF76"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.053 (.050, .057)</w:t>
            </w:r>
          </w:p>
        </w:tc>
        <w:tc>
          <w:tcPr>
            <w:tcW w:w="1984" w:type="dxa"/>
            <w:hideMark/>
          </w:tcPr>
          <w:p w14:paraId="6B6207A7"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1746.600 (727)***</w:t>
            </w:r>
          </w:p>
        </w:tc>
        <w:tc>
          <w:tcPr>
            <w:tcW w:w="851" w:type="dxa"/>
            <w:hideMark/>
          </w:tcPr>
          <w:p w14:paraId="2ACC803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-.004</w:t>
            </w:r>
          </w:p>
        </w:tc>
        <w:tc>
          <w:tcPr>
            <w:tcW w:w="1134" w:type="dxa"/>
            <w:hideMark/>
          </w:tcPr>
          <w:p w14:paraId="025E884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-.003</w:t>
            </w:r>
          </w:p>
        </w:tc>
        <w:tc>
          <w:tcPr>
            <w:tcW w:w="1417" w:type="dxa"/>
            <w:hideMark/>
          </w:tcPr>
          <w:p w14:paraId="7F9EF9A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r>
      <w:tr w:rsidR="00380EC4" w14:paraId="6A8D471A" w14:textId="77777777" w:rsidTr="00380EC4">
        <w:tc>
          <w:tcPr>
            <w:tcW w:w="1526" w:type="dxa"/>
          </w:tcPr>
          <w:p w14:paraId="5A6DFAE1" w14:textId="77777777" w:rsidR="00380EC4" w:rsidRDefault="00380EC4">
            <w:pPr>
              <w:rPr>
                <w:rFonts w:ascii="Times New Roman" w:hAnsi="Times New Roman" w:cs="Times New Roman"/>
                <w:sz w:val="20"/>
                <w:szCs w:val="20"/>
              </w:rPr>
            </w:pPr>
          </w:p>
        </w:tc>
        <w:tc>
          <w:tcPr>
            <w:tcW w:w="1230" w:type="dxa"/>
          </w:tcPr>
          <w:p w14:paraId="483E6633" w14:textId="77777777" w:rsidR="00380EC4" w:rsidRDefault="00380EC4">
            <w:pPr>
              <w:jc w:val="center"/>
              <w:rPr>
                <w:rFonts w:ascii="Times New Roman" w:hAnsi="Times New Roman" w:cs="Times New Roman"/>
                <w:sz w:val="20"/>
                <w:szCs w:val="20"/>
              </w:rPr>
            </w:pPr>
          </w:p>
        </w:tc>
        <w:tc>
          <w:tcPr>
            <w:tcW w:w="1747" w:type="dxa"/>
          </w:tcPr>
          <w:p w14:paraId="1CE391EA" w14:textId="77777777" w:rsidR="00380EC4" w:rsidRDefault="00380EC4">
            <w:pPr>
              <w:rPr>
                <w:rFonts w:ascii="Times New Roman" w:hAnsi="Times New Roman" w:cs="Times New Roman"/>
                <w:sz w:val="20"/>
                <w:szCs w:val="20"/>
              </w:rPr>
            </w:pPr>
          </w:p>
        </w:tc>
        <w:tc>
          <w:tcPr>
            <w:tcW w:w="1984" w:type="dxa"/>
          </w:tcPr>
          <w:p w14:paraId="61617A40" w14:textId="77777777" w:rsidR="00380EC4" w:rsidRDefault="00380EC4">
            <w:pPr>
              <w:rPr>
                <w:rFonts w:ascii="Times New Roman" w:hAnsi="Times New Roman" w:cs="Times New Roman"/>
                <w:sz w:val="20"/>
                <w:szCs w:val="20"/>
              </w:rPr>
            </w:pPr>
          </w:p>
        </w:tc>
        <w:tc>
          <w:tcPr>
            <w:tcW w:w="851" w:type="dxa"/>
          </w:tcPr>
          <w:p w14:paraId="739BC496" w14:textId="77777777" w:rsidR="00380EC4" w:rsidRDefault="00380EC4">
            <w:pPr>
              <w:jc w:val="center"/>
              <w:rPr>
                <w:rFonts w:ascii="Times New Roman" w:hAnsi="Times New Roman" w:cs="Times New Roman"/>
                <w:sz w:val="20"/>
                <w:szCs w:val="20"/>
              </w:rPr>
            </w:pPr>
          </w:p>
        </w:tc>
        <w:tc>
          <w:tcPr>
            <w:tcW w:w="1134" w:type="dxa"/>
          </w:tcPr>
          <w:p w14:paraId="39D19871" w14:textId="77777777" w:rsidR="00380EC4" w:rsidRDefault="00380EC4">
            <w:pPr>
              <w:jc w:val="center"/>
              <w:rPr>
                <w:rFonts w:ascii="Times New Roman" w:hAnsi="Times New Roman" w:cs="Times New Roman"/>
                <w:sz w:val="20"/>
                <w:szCs w:val="20"/>
              </w:rPr>
            </w:pPr>
          </w:p>
        </w:tc>
        <w:tc>
          <w:tcPr>
            <w:tcW w:w="1417" w:type="dxa"/>
          </w:tcPr>
          <w:p w14:paraId="38D1FABF" w14:textId="77777777" w:rsidR="00380EC4" w:rsidRDefault="00380EC4">
            <w:pPr>
              <w:jc w:val="center"/>
              <w:rPr>
                <w:rFonts w:ascii="Times New Roman" w:hAnsi="Times New Roman" w:cs="Times New Roman"/>
                <w:sz w:val="20"/>
                <w:szCs w:val="20"/>
              </w:rPr>
            </w:pPr>
          </w:p>
        </w:tc>
      </w:tr>
      <w:tr w:rsidR="00380EC4" w14:paraId="3C6B387D" w14:textId="77777777" w:rsidTr="00380EC4">
        <w:tc>
          <w:tcPr>
            <w:tcW w:w="4503" w:type="dxa"/>
            <w:gridSpan w:val="3"/>
            <w:hideMark/>
          </w:tcPr>
          <w:p w14:paraId="48EDA8DB"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Sección C: Invarianza estructural</w:t>
            </w:r>
          </w:p>
        </w:tc>
        <w:tc>
          <w:tcPr>
            <w:tcW w:w="1984" w:type="dxa"/>
          </w:tcPr>
          <w:p w14:paraId="6073AF6D" w14:textId="77777777" w:rsidR="00380EC4" w:rsidRDefault="00380EC4">
            <w:pPr>
              <w:rPr>
                <w:rFonts w:ascii="Times New Roman" w:hAnsi="Times New Roman" w:cs="Times New Roman"/>
                <w:sz w:val="20"/>
                <w:szCs w:val="20"/>
              </w:rPr>
            </w:pPr>
          </w:p>
        </w:tc>
        <w:tc>
          <w:tcPr>
            <w:tcW w:w="851" w:type="dxa"/>
          </w:tcPr>
          <w:p w14:paraId="511DC895" w14:textId="77777777" w:rsidR="00380EC4" w:rsidRDefault="00380EC4">
            <w:pPr>
              <w:jc w:val="center"/>
              <w:rPr>
                <w:rFonts w:ascii="Times New Roman" w:hAnsi="Times New Roman" w:cs="Times New Roman"/>
                <w:sz w:val="20"/>
                <w:szCs w:val="20"/>
              </w:rPr>
            </w:pPr>
          </w:p>
        </w:tc>
        <w:tc>
          <w:tcPr>
            <w:tcW w:w="1134" w:type="dxa"/>
          </w:tcPr>
          <w:p w14:paraId="7EA4C9C0" w14:textId="77777777" w:rsidR="00380EC4" w:rsidRDefault="00380EC4">
            <w:pPr>
              <w:jc w:val="center"/>
              <w:rPr>
                <w:rFonts w:ascii="Times New Roman" w:hAnsi="Times New Roman" w:cs="Times New Roman"/>
                <w:sz w:val="20"/>
                <w:szCs w:val="20"/>
              </w:rPr>
            </w:pPr>
          </w:p>
        </w:tc>
        <w:tc>
          <w:tcPr>
            <w:tcW w:w="1417" w:type="dxa"/>
          </w:tcPr>
          <w:p w14:paraId="12DCD1D9" w14:textId="77777777" w:rsidR="00380EC4" w:rsidRDefault="00380EC4">
            <w:pPr>
              <w:jc w:val="center"/>
              <w:rPr>
                <w:rFonts w:ascii="Times New Roman" w:hAnsi="Times New Roman" w:cs="Times New Roman"/>
                <w:sz w:val="20"/>
                <w:szCs w:val="20"/>
              </w:rPr>
            </w:pPr>
          </w:p>
        </w:tc>
      </w:tr>
      <w:tr w:rsidR="00380EC4" w14:paraId="03AAF243" w14:textId="77777777" w:rsidTr="00380EC4">
        <w:tc>
          <w:tcPr>
            <w:tcW w:w="1526" w:type="dxa"/>
            <w:hideMark/>
          </w:tcPr>
          <w:p w14:paraId="7862F843"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ME varones</w:t>
            </w:r>
          </w:p>
        </w:tc>
        <w:tc>
          <w:tcPr>
            <w:tcW w:w="1230" w:type="dxa"/>
            <w:hideMark/>
          </w:tcPr>
          <w:p w14:paraId="07DB0EE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.923</w:t>
            </w:r>
          </w:p>
        </w:tc>
        <w:tc>
          <w:tcPr>
            <w:tcW w:w="1747" w:type="dxa"/>
            <w:hideMark/>
          </w:tcPr>
          <w:p w14:paraId="79D7E21F"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.061 (.055, .068)</w:t>
            </w:r>
          </w:p>
        </w:tc>
        <w:tc>
          <w:tcPr>
            <w:tcW w:w="1984" w:type="dxa"/>
            <w:hideMark/>
          </w:tcPr>
          <w:p w14:paraId="6A0ACB86"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642.775 (303)***</w:t>
            </w:r>
          </w:p>
        </w:tc>
        <w:tc>
          <w:tcPr>
            <w:tcW w:w="851" w:type="dxa"/>
            <w:hideMark/>
          </w:tcPr>
          <w:p w14:paraId="3B2ED51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hideMark/>
          </w:tcPr>
          <w:p w14:paraId="0EB154B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hideMark/>
          </w:tcPr>
          <w:p w14:paraId="440B619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r>
      <w:tr w:rsidR="00380EC4" w14:paraId="4D590576" w14:textId="77777777" w:rsidTr="00380EC4">
        <w:tc>
          <w:tcPr>
            <w:tcW w:w="1526" w:type="dxa"/>
            <w:hideMark/>
          </w:tcPr>
          <w:p w14:paraId="501CAE1C"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ME mujeres</w:t>
            </w:r>
          </w:p>
        </w:tc>
        <w:tc>
          <w:tcPr>
            <w:tcW w:w="1230" w:type="dxa"/>
            <w:hideMark/>
          </w:tcPr>
          <w:p w14:paraId="775043B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.922</w:t>
            </w:r>
          </w:p>
        </w:tc>
        <w:tc>
          <w:tcPr>
            <w:tcW w:w="1747" w:type="dxa"/>
            <w:hideMark/>
          </w:tcPr>
          <w:p w14:paraId="5D435BC9"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.062 (.059, .066)</w:t>
            </w:r>
          </w:p>
        </w:tc>
        <w:tc>
          <w:tcPr>
            <w:tcW w:w="1984" w:type="dxa"/>
            <w:hideMark/>
          </w:tcPr>
          <w:p w14:paraId="7C251BC9"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1114.952 (303)***</w:t>
            </w:r>
          </w:p>
        </w:tc>
        <w:tc>
          <w:tcPr>
            <w:tcW w:w="851" w:type="dxa"/>
            <w:hideMark/>
          </w:tcPr>
          <w:p w14:paraId="36A7F23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hideMark/>
          </w:tcPr>
          <w:p w14:paraId="64032B8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hideMark/>
          </w:tcPr>
          <w:p w14:paraId="68A998D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r>
      <w:tr w:rsidR="00380EC4" w14:paraId="27B8AF34" w14:textId="77777777" w:rsidTr="00380EC4">
        <w:tc>
          <w:tcPr>
            <w:tcW w:w="1526" w:type="dxa"/>
            <w:hideMark/>
          </w:tcPr>
          <w:p w14:paraId="6B3350CA"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ME no restricto</w:t>
            </w:r>
          </w:p>
        </w:tc>
        <w:tc>
          <w:tcPr>
            <w:tcW w:w="1230" w:type="dxa"/>
            <w:hideMark/>
          </w:tcPr>
          <w:p w14:paraId="2AAF35D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.923</w:t>
            </w:r>
          </w:p>
        </w:tc>
        <w:tc>
          <w:tcPr>
            <w:tcW w:w="1747" w:type="dxa"/>
            <w:hideMark/>
          </w:tcPr>
          <w:p w14:paraId="1EB06413"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.061 (.057, .064)</w:t>
            </w:r>
          </w:p>
        </w:tc>
        <w:tc>
          <w:tcPr>
            <w:tcW w:w="1984" w:type="dxa"/>
            <w:hideMark/>
          </w:tcPr>
          <w:p w14:paraId="6FFBFBE0"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1703.315 (607)***</w:t>
            </w:r>
          </w:p>
        </w:tc>
        <w:tc>
          <w:tcPr>
            <w:tcW w:w="851" w:type="dxa"/>
            <w:hideMark/>
          </w:tcPr>
          <w:p w14:paraId="30FAAB7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hideMark/>
          </w:tcPr>
          <w:p w14:paraId="1B9023FC"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417" w:type="dxa"/>
            <w:hideMark/>
          </w:tcPr>
          <w:p w14:paraId="03C13FC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r>
      <w:tr w:rsidR="00380EC4" w14:paraId="0669ED30" w14:textId="77777777" w:rsidTr="00380EC4">
        <w:tc>
          <w:tcPr>
            <w:tcW w:w="1526" w:type="dxa"/>
            <w:tcBorders>
              <w:top w:val="nil"/>
              <w:left w:val="nil"/>
              <w:bottom w:val="single" w:sz="4" w:space="0" w:color="auto"/>
              <w:right w:val="nil"/>
            </w:tcBorders>
            <w:hideMark/>
          </w:tcPr>
          <w:p w14:paraId="732625AB"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ME restricto</w:t>
            </w:r>
          </w:p>
        </w:tc>
        <w:tc>
          <w:tcPr>
            <w:tcW w:w="1230" w:type="dxa"/>
            <w:tcBorders>
              <w:top w:val="nil"/>
              <w:left w:val="nil"/>
              <w:bottom w:val="single" w:sz="4" w:space="0" w:color="auto"/>
              <w:right w:val="nil"/>
            </w:tcBorders>
            <w:hideMark/>
          </w:tcPr>
          <w:p w14:paraId="198011C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.931</w:t>
            </w:r>
          </w:p>
        </w:tc>
        <w:tc>
          <w:tcPr>
            <w:tcW w:w="1747" w:type="dxa"/>
            <w:tcBorders>
              <w:top w:val="nil"/>
              <w:left w:val="nil"/>
              <w:bottom w:val="single" w:sz="4" w:space="0" w:color="auto"/>
              <w:right w:val="nil"/>
            </w:tcBorders>
            <w:hideMark/>
          </w:tcPr>
          <w:p w14:paraId="6136AE1F"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.057 (.053, .060)</w:t>
            </w:r>
          </w:p>
        </w:tc>
        <w:tc>
          <w:tcPr>
            <w:tcW w:w="1984" w:type="dxa"/>
            <w:tcBorders>
              <w:top w:val="nil"/>
              <w:left w:val="nil"/>
              <w:bottom w:val="single" w:sz="4" w:space="0" w:color="auto"/>
              <w:right w:val="nil"/>
            </w:tcBorders>
            <w:hideMark/>
          </w:tcPr>
          <w:p w14:paraId="09C2C943"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1597.796 (618)***</w:t>
            </w:r>
          </w:p>
        </w:tc>
        <w:tc>
          <w:tcPr>
            <w:tcW w:w="851" w:type="dxa"/>
            <w:tcBorders>
              <w:top w:val="nil"/>
              <w:left w:val="nil"/>
              <w:bottom w:val="single" w:sz="4" w:space="0" w:color="auto"/>
              <w:right w:val="nil"/>
            </w:tcBorders>
            <w:hideMark/>
          </w:tcPr>
          <w:p w14:paraId="10AFB55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.008</w:t>
            </w:r>
          </w:p>
        </w:tc>
        <w:tc>
          <w:tcPr>
            <w:tcW w:w="1134" w:type="dxa"/>
            <w:tcBorders>
              <w:top w:val="nil"/>
              <w:left w:val="nil"/>
              <w:bottom w:val="single" w:sz="4" w:space="0" w:color="auto"/>
              <w:right w:val="nil"/>
            </w:tcBorders>
            <w:hideMark/>
          </w:tcPr>
          <w:p w14:paraId="3FCC34E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-.004</w:t>
            </w:r>
          </w:p>
        </w:tc>
        <w:tc>
          <w:tcPr>
            <w:tcW w:w="1417" w:type="dxa"/>
            <w:tcBorders>
              <w:top w:val="nil"/>
              <w:left w:val="nil"/>
              <w:bottom w:val="single" w:sz="4" w:space="0" w:color="auto"/>
              <w:right w:val="nil"/>
            </w:tcBorders>
            <w:hideMark/>
          </w:tcPr>
          <w:p w14:paraId="18155BA8"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27.892 (11)**</w:t>
            </w:r>
          </w:p>
        </w:tc>
      </w:tr>
      <w:tr w:rsidR="00380EC4" w14:paraId="764BC155" w14:textId="77777777" w:rsidTr="00380EC4">
        <w:tc>
          <w:tcPr>
            <w:tcW w:w="9889" w:type="dxa"/>
            <w:gridSpan w:val="7"/>
            <w:tcBorders>
              <w:top w:val="single" w:sz="4" w:space="0" w:color="auto"/>
              <w:left w:val="nil"/>
              <w:bottom w:val="nil"/>
              <w:right w:val="nil"/>
            </w:tcBorders>
            <w:hideMark/>
          </w:tcPr>
          <w:p w14:paraId="28BD03E9"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 xml:space="preserve">Nota: IC: intervalo de confianza; </w:t>
            </w:r>
            <w:proofErr w:type="spellStart"/>
            <w:r>
              <w:rPr>
                <w:rFonts w:ascii="Times New Roman" w:hAnsi="Times New Roman" w:cs="Times New Roman"/>
                <w:sz w:val="20"/>
                <w:szCs w:val="20"/>
              </w:rPr>
              <w:t>gl</w:t>
            </w:r>
            <w:proofErr w:type="spellEnd"/>
            <w:r>
              <w:rPr>
                <w:rFonts w:ascii="Times New Roman" w:hAnsi="Times New Roman" w:cs="Times New Roman"/>
                <w:sz w:val="20"/>
                <w:szCs w:val="20"/>
              </w:rPr>
              <w:t>: grados de libertad; ***: p &lt; .001; **: p &lt; .01; ME: Modelo estructural</w:t>
            </w:r>
          </w:p>
        </w:tc>
      </w:tr>
    </w:tbl>
    <w:p w14:paraId="5344C2DA" w14:textId="77777777" w:rsidR="00380EC4" w:rsidRDefault="00380EC4" w:rsidP="00380EC4">
      <w:pPr>
        <w:spacing w:after="0" w:line="240" w:lineRule="auto"/>
        <w:rPr>
          <w:rFonts w:ascii="Times New Roman" w:hAnsi="Times New Roman" w:cs="Times New Roman"/>
          <w:sz w:val="24"/>
          <w:szCs w:val="24"/>
        </w:rPr>
      </w:pPr>
    </w:p>
    <w:p w14:paraId="67AD6E4B" w14:textId="77777777" w:rsidR="002658E2" w:rsidRPr="00857BD7" w:rsidRDefault="002658E2" w:rsidP="002658E2">
      <w:pPr>
        <w:spacing w:after="0" w:line="480" w:lineRule="auto"/>
        <w:ind w:left="708" w:hanging="708"/>
        <w:rPr>
          <w:rFonts w:ascii="Times New Roman" w:hAnsi="Times New Roman" w:cs="Times New Roman"/>
          <w:sz w:val="24"/>
          <w:szCs w:val="24"/>
        </w:rPr>
      </w:pPr>
      <w:r>
        <w:rPr>
          <w:rFonts w:ascii="Times New Roman" w:hAnsi="Times New Roman" w:cs="Times New Roman"/>
          <w:sz w:val="24"/>
          <w:szCs w:val="24"/>
        </w:rPr>
        <w:t>Fuente: elaboración propia</w:t>
      </w:r>
    </w:p>
    <w:p w14:paraId="6C828ECE" w14:textId="77777777" w:rsidR="002658E2" w:rsidRDefault="002658E2" w:rsidP="00380EC4">
      <w:pPr>
        <w:spacing w:after="0" w:line="240" w:lineRule="auto"/>
        <w:rPr>
          <w:rFonts w:ascii="Times New Roman" w:hAnsi="Times New Roman" w:cs="Times New Roman"/>
          <w:sz w:val="24"/>
          <w:szCs w:val="24"/>
        </w:rPr>
      </w:pPr>
    </w:p>
    <w:p w14:paraId="6B7BE61E" w14:textId="77777777" w:rsidR="00380EC4" w:rsidRDefault="00380EC4" w:rsidP="00380EC4">
      <w:pPr>
        <w:spacing w:after="0" w:line="240" w:lineRule="auto"/>
        <w:rPr>
          <w:rFonts w:ascii="Times New Roman" w:hAnsi="Times New Roman" w:cs="Times New Roman"/>
          <w:b/>
          <w:sz w:val="24"/>
          <w:szCs w:val="24"/>
        </w:rPr>
      </w:pPr>
      <w:r>
        <w:rPr>
          <w:rFonts w:ascii="Times New Roman" w:hAnsi="Times New Roman" w:cs="Times New Roman"/>
          <w:b/>
          <w:sz w:val="24"/>
          <w:szCs w:val="24"/>
        </w:rPr>
        <w:t>Tabla 3</w:t>
      </w:r>
    </w:p>
    <w:p w14:paraId="0B380B3B" w14:textId="77777777" w:rsidR="00380EC4" w:rsidRDefault="00380EC4" w:rsidP="00380EC4">
      <w:pPr>
        <w:spacing w:after="0" w:line="240" w:lineRule="auto"/>
        <w:rPr>
          <w:rFonts w:ascii="Times New Roman" w:hAnsi="Times New Roman" w:cs="Times New Roman"/>
          <w:i/>
          <w:sz w:val="24"/>
          <w:szCs w:val="24"/>
        </w:rPr>
      </w:pPr>
      <w:r>
        <w:rPr>
          <w:rFonts w:ascii="Times New Roman" w:hAnsi="Times New Roman" w:cs="Times New Roman"/>
          <w:i/>
          <w:sz w:val="24"/>
          <w:szCs w:val="24"/>
        </w:rPr>
        <w:t>Correlaciones entre variables latentes del modelo estructural y confiabilidad del constructo</w:t>
      </w:r>
    </w:p>
    <w:tbl>
      <w:tblPr>
        <w:tblStyle w:val="Tablaconcuadrcula"/>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984"/>
        <w:gridCol w:w="986"/>
        <w:gridCol w:w="1059"/>
        <w:gridCol w:w="1059"/>
        <w:gridCol w:w="1059"/>
        <w:gridCol w:w="1059"/>
        <w:gridCol w:w="1059"/>
      </w:tblGrid>
      <w:tr w:rsidR="00380EC4" w14:paraId="47654022" w14:textId="77777777" w:rsidTr="00380EC4">
        <w:tc>
          <w:tcPr>
            <w:tcW w:w="1809" w:type="dxa"/>
            <w:tcBorders>
              <w:top w:val="single" w:sz="4" w:space="0" w:color="auto"/>
              <w:left w:val="nil"/>
              <w:bottom w:val="single" w:sz="4" w:space="0" w:color="auto"/>
              <w:right w:val="nil"/>
            </w:tcBorders>
          </w:tcPr>
          <w:p w14:paraId="0013935B" w14:textId="77777777" w:rsidR="00380EC4" w:rsidRDefault="00380EC4">
            <w:pPr>
              <w:rPr>
                <w:rFonts w:ascii="Times New Roman" w:hAnsi="Times New Roman" w:cs="Times New Roman"/>
                <w:sz w:val="20"/>
                <w:szCs w:val="20"/>
              </w:rPr>
            </w:pPr>
          </w:p>
        </w:tc>
        <w:tc>
          <w:tcPr>
            <w:tcW w:w="984" w:type="dxa"/>
            <w:tcBorders>
              <w:top w:val="single" w:sz="4" w:space="0" w:color="auto"/>
              <w:left w:val="nil"/>
              <w:bottom w:val="single" w:sz="4" w:space="0" w:color="auto"/>
              <w:right w:val="nil"/>
            </w:tcBorders>
            <w:hideMark/>
          </w:tcPr>
          <w:p w14:paraId="0A08B10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w:t>
            </w:r>
          </w:p>
        </w:tc>
        <w:tc>
          <w:tcPr>
            <w:tcW w:w="986" w:type="dxa"/>
            <w:tcBorders>
              <w:top w:val="single" w:sz="4" w:space="0" w:color="auto"/>
              <w:left w:val="nil"/>
              <w:bottom w:val="single" w:sz="4" w:space="0" w:color="auto"/>
              <w:right w:val="nil"/>
            </w:tcBorders>
            <w:hideMark/>
          </w:tcPr>
          <w:p w14:paraId="0A7BF80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w:t>
            </w:r>
          </w:p>
        </w:tc>
        <w:tc>
          <w:tcPr>
            <w:tcW w:w="1059" w:type="dxa"/>
            <w:tcBorders>
              <w:top w:val="single" w:sz="4" w:space="0" w:color="auto"/>
              <w:left w:val="nil"/>
              <w:bottom w:val="single" w:sz="4" w:space="0" w:color="auto"/>
              <w:right w:val="nil"/>
            </w:tcBorders>
            <w:hideMark/>
          </w:tcPr>
          <w:p w14:paraId="50E77C5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w:t>
            </w:r>
          </w:p>
        </w:tc>
        <w:tc>
          <w:tcPr>
            <w:tcW w:w="1059" w:type="dxa"/>
            <w:tcBorders>
              <w:top w:val="single" w:sz="4" w:space="0" w:color="auto"/>
              <w:left w:val="nil"/>
              <w:bottom w:val="single" w:sz="4" w:space="0" w:color="auto"/>
              <w:right w:val="nil"/>
            </w:tcBorders>
            <w:hideMark/>
          </w:tcPr>
          <w:p w14:paraId="5B9A85D8"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4</w:t>
            </w:r>
          </w:p>
        </w:tc>
        <w:tc>
          <w:tcPr>
            <w:tcW w:w="1059" w:type="dxa"/>
            <w:tcBorders>
              <w:top w:val="single" w:sz="4" w:space="0" w:color="auto"/>
              <w:left w:val="nil"/>
              <w:bottom w:val="single" w:sz="4" w:space="0" w:color="auto"/>
              <w:right w:val="nil"/>
            </w:tcBorders>
            <w:hideMark/>
          </w:tcPr>
          <w:p w14:paraId="520D8E7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5</w:t>
            </w:r>
          </w:p>
        </w:tc>
        <w:tc>
          <w:tcPr>
            <w:tcW w:w="1059" w:type="dxa"/>
            <w:tcBorders>
              <w:top w:val="single" w:sz="4" w:space="0" w:color="auto"/>
              <w:left w:val="nil"/>
              <w:bottom w:val="single" w:sz="4" w:space="0" w:color="auto"/>
              <w:right w:val="nil"/>
            </w:tcBorders>
            <w:hideMark/>
          </w:tcPr>
          <w:p w14:paraId="6D1FC47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w:t>
            </w:r>
          </w:p>
        </w:tc>
        <w:tc>
          <w:tcPr>
            <w:tcW w:w="1059" w:type="dxa"/>
            <w:tcBorders>
              <w:top w:val="single" w:sz="4" w:space="0" w:color="auto"/>
              <w:left w:val="nil"/>
              <w:bottom w:val="single" w:sz="4" w:space="0" w:color="auto"/>
              <w:right w:val="nil"/>
            </w:tcBorders>
            <w:hideMark/>
          </w:tcPr>
          <w:p w14:paraId="76C0395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7</w:t>
            </w:r>
          </w:p>
        </w:tc>
      </w:tr>
      <w:tr w:rsidR="00380EC4" w14:paraId="1D08EA1C" w14:textId="77777777" w:rsidTr="00380EC4">
        <w:tc>
          <w:tcPr>
            <w:tcW w:w="1809" w:type="dxa"/>
            <w:tcBorders>
              <w:top w:val="single" w:sz="4" w:space="0" w:color="auto"/>
              <w:left w:val="nil"/>
              <w:bottom w:val="nil"/>
              <w:right w:val="nil"/>
            </w:tcBorders>
            <w:hideMark/>
          </w:tcPr>
          <w:p w14:paraId="125A3DBC"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1. Extraversión</w:t>
            </w:r>
          </w:p>
        </w:tc>
        <w:tc>
          <w:tcPr>
            <w:tcW w:w="984" w:type="dxa"/>
            <w:tcBorders>
              <w:top w:val="single" w:sz="4" w:space="0" w:color="auto"/>
              <w:left w:val="nil"/>
              <w:bottom w:val="nil"/>
              <w:right w:val="nil"/>
            </w:tcBorders>
            <w:hideMark/>
          </w:tcPr>
          <w:p w14:paraId="2AFEFF8F"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w:t>
            </w:r>
          </w:p>
        </w:tc>
        <w:tc>
          <w:tcPr>
            <w:tcW w:w="986" w:type="dxa"/>
            <w:tcBorders>
              <w:top w:val="single" w:sz="4" w:space="0" w:color="auto"/>
              <w:left w:val="nil"/>
              <w:bottom w:val="nil"/>
              <w:right w:val="nil"/>
            </w:tcBorders>
            <w:hideMark/>
          </w:tcPr>
          <w:p w14:paraId="139ED58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.551</w:t>
            </w:r>
          </w:p>
        </w:tc>
        <w:tc>
          <w:tcPr>
            <w:tcW w:w="1059" w:type="dxa"/>
            <w:tcBorders>
              <w:top w:val="single" w:sz="4" w:space="0" w:color="auto"/>
              <w:left w:val="nil"/>
              <w:bottom w:val="nil"/>
              <w:right w:val="nil"/>
            </w:tcBorders>
            <w:hideMark/>
          </w:tcPr>
          <w:p w14:paraId="4F71BDC8"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.464</w:t>
            </w:r>
          </w:p>
        </w:tc>
        <w:tc>
          <w:tcPr>
            <w:tcW w:w="1059" w:type="dxa"/>
            <w:tcBorders>
              <w:top w:val="single" w:sz="4" w:space="0" w:color="auto"/>
              <w:left w:val="nil"/>
              <w:bottom w:val="nil"/>
              <w:right w:val="nil"/>
            </w:tcBorders>
            <w:hideMark/>
          </w:tcPr>
          <w:p w14:paraId="598A8E8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-.293</w:t>
            </w:r>
          </w:p>
        </w:tc>
        <w:tc>
          <w:tcPr>
            <w:tcW w:w="1059" w:type="dxa"/>
            <w:tcBorders>
              <w:top w:val="single" w:sz="4" w:space="0" w:color="auto"/>
              <w:left w:val="nil"/>
              <w:bottom w:val="nil"/>
              <w:right w:val="nil"/>
            </w:tcBorders>
            <w:hideMark/>
          </w:tcPr>
          <w:p w14:paraId="338AA7F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.364</w:t>
            </w:r>
          </w:p>
        </w:tc>
        <w:tc>
          <w:tcPr>
            <w:tcW w:w="1059" w:type="dxa"/>
            <w:tcBorders>
              <w:top w:val="single" w:sz="4" w:space="0" w:color="auto"/>
              <w:left w:val="nil"/>
              <w:bottom w:val="nil"/>
              <w:right w:val="nil"/>
            </w:tcBorders>
            <w:hideMark/>
          </w:tcPr>
          <w:p w14:paraId="695A56D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059" w:type="dxa"/>
            <w:tcBorders>
              <w:top w:val="single" w:sz="4" w:space="0" w:color="auto"/>
              <w:left w:val="nil"/>
              <w:bottom w:val="nil"/>
              <w:right w:val="nil"/>
            </w:tcBorders>
            <w:hideMark/>
          </w:tcPr>
          <w:p w14:paraId="49C1709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r>
      <w:tr w:rsidR="00380EC4" w14:paraId="07121BF2" w14:textId="77777777" w:rsidTr="00380EC4">
        <w:tc>
          <w:tcPr>
            <w:tcW w:w="1809" w:type="dxa"/>
            <w:hideMark/>
          </w:tcPr>
          <w:p w14:paraId="7A09EFD0"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2. Amabilidad</w:t>
            </w:r>
          </w:p>
        </w:tc>
        <w:tc>
          <w:tcPr>
            <w:tcW w:w="984" w:type="dxa"/>
            <w:hideMark/>
          </w:tcPr>
          <w:p w14:paraId="6A41EEE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.781</w:t>
            </w:r>
          </w:p>
        </w:tc>
        <w:tc>
          <w:tcPr>
            <w:tcW w:w="986" w:type="dxa"/>
            <w:hideMark/>
          </w:tcPr>
          <w:p w14:paraId="7E76125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w:t>
            </w:r>
          </w:p>
        </w:tc>
        <w:tc>
          <w:tcPr>
            <w:tcW w:w="1059" w:type="dxa"/>
            <w:hideMark/>
          </w:tcPr>
          <w:p w14:paraId="12AB77D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.609</w:t>
            </w:r>
          </w:p>
        </w:tc>
        <w:tc>
          <w:tcPr>
            <w:tcW w:w="1059" w:type="dxa"/>
            <w:hideMark/>
          </w:tcPr>
          <w:p w14:paraId="5720545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-.174</w:t>
            </w:r>
          </w:p>
        </w:tc>
        <w:tc>
          <w:tcPr>
            <w:tcW w:w="1059" w:type="dxa"/>
            <w:hideMark/>
          </w:tcPr>
          <w:p w14:paraId="0E501EB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.442</w:t>
            </w:r>
          </w:p>
        </w:tc>
        <w:tc>
          <w:tcPr>
            <w:tcW w:w="1059" w:type="dxa"/>
            <w:hideMark/>
          </w:tcPr>
          <w:p w14:paraId="32B62FA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059" w:type="dxa"/>
            <w:hideMark/>
          </w:tcPr>
          <w:p w14:paraId="124F4B8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r>
      <w:tr w:rsidR="00380EC4" w14:paraId="40071760" w14:textId="77777777" w:rsidTr="00380EC4">
        <w:tc>
          <w:tcPr>
            <w:tcW w:w="1809" w:type="dxa"/>
            <w:hideMark/>
          </w:tcPr>
          <w:p w14:paraId="5CC6BD79"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3. Responsabilidad</w:t>
            </w:r>
          </w:p>
        </w:tc>
        <w:tc>
          <w:tcPr>
            <w:tcW w:w="984" w:type="dxa"/>
            <w:hideMark/>
          </w:tcPr>
          <w:p w14:paraId="4F5FAB64"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.593</w:t>
            </w:r>
          </w:p>
        </w:tc>
        <w:tc>
          <w:tcPr>
            <w:tcW w:w="986" w:type="dxa"/>
            <w:hideMark/>
          </w:tcPr>
          <w:p w14:paraId="243EEC6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.625</w:t>
            </w:r>
          </w:p>
        </w:tc>
        <w:tc>
          <w:tcPr>
            <w:tcW w:w="1059" w:type="dxa"/>
            <w:hideMark/>
          </w:tcPr>
          <w:p w14:paraId="1CFFF36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w:t>
            </w:r>
          </w:p>
        </w:tc>
        <w:tc>
          <w:tcPr>
            <w:tcW w:w="1059" w:type="dxa"/>
            <w:hideMark/>
          </w:tcPr>
          <w:p w14:paraId="222A656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-.140</w:t>
            </w:r>
          </w:p>
        </w:tc>
        <w:tc>
          <w:tcPr>
            <w:tcW w:w="1059" w:type="dxa"/>
            <w:hideMark/>
          </w:tcPr>
          <w:p w14:paraId="4F81F5B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.640</w:t>
            </w:r>
          </w:p>
        </w:tc>
        <w:tc>
          <w:tcPr>
            <w:tcW w:w="1059" w:type="dxa"/>
            <w:hideMark/>
          </w:tcPr>
          <w:p w14:paraId="47BC55A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059" w:type="dxa"/>
            <w:hideMark/>
          </w:tcPr>
          <w:p w14:paraId="1F2DEDC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r>
      <w:tr w:rsidR="00380EC4" w14:paraId="1EDA83CE" w14:textId="77777777" w:rsidTr="00380EC4">
        <w:tc>
          <w:tcPr>
            <w:tcW w:w="1809" w:type="dxa"/>
            <w:hideMark/>
          </w:tcPr>
          <w:p w14:paraId="6B1886EE"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4. Neuroticismo</w:t>
            </w:r>
          </w:p>
        </w:tc>
        <w:tc>
          <w:tcPr>
            <w:tcW w:w="984" w:type="dxa"/>
            <w:hideMark/>
          </w:tcPr>
          <w:p w14:paraId="26FD362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-.305</w:t>
            </w:r>
          </w:p>
        </w:tc>
        <w:tc>
          <w:tcPr>
            <w:tcW w:w="986" w:type="dxa"/>
            <w:hideMark/>
          </w:tcPr>
          <w:p w14:paraId="5B121F0C"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-.150</w:t>
            </w:r>
          </w:p>
        </w:tc>
        <w:tc>
          <w:tcPr>
            <w:tcW w:w="1059" w:type="dxa"/>
            <w:hideMark/>
          </w:tcPr>
          <w:p w14:paraId="613DFCC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-.176</w:t>
            </w:r>
          </w:p>
        </w:tc>
        <w:tc>
          <w:tcPr>
            <w:tcW w:w="1059" w:type="dxa"/>
            <w:hideMark/>
          </w:tcPr>
          <w:p w14:paraId="2216597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w:t>
            </w:r>
          </w:p>
        </w:tc>
        <w:tc>
          <w:tcPr>
            <w:tcW w:w="1059" w:type="dxa"/>
            <w:hideMark/>
          </w:tcPr>
          <w:p w14:paraId="4E72426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.019</w:t>
            </w:r>
          </w:p>
        </w:tc>
        <w:tc>
          <w:tcPr>
            <w:tcW w:w="1059" w:type="dxa"/>
            <w:hideMark/>
          </w:tcPr>
          <w:p w14:paraId="1069668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059" w:type="dxa"/>
            <w:hideMark/>
          </w:tcPr>
          <w:p w14:paraId="368EC9A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r>
      <w:tr w:rsidR="00380EC4" w14:paraId="7FC20937" w14:textId="77777777" w:rsidTr="00380EC4">
        <w:tc>
          <w:tcPr>
            <w:tcW w:w="1809" w:type="dxa"/>
            <w:hideMark/>
          </w:tcPr>
          <w:p w14:paraId="3FFF268A"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5. Apertura</w:t>
            </w:r>
          </w:p>
        </w:tc>
        <w:tc>
          <w:tcPr>
            <w:tcW w:w="984" w:type="dxa"/>
            <w:hideMark/>
          </w:tcPr>
          <w:p w14:paraId="3A76588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.451</w:t>
            </w:r>
          </w:p>
        </w:tc>
        <w:tc>
          <w:tcPr>
            <w:tcW w:w="986" w:type="dxa"/>
            <w:hideMark/>
          </w:tcPr>
          <w:p w14:paraId="692EBEB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.673</w:t>
            </w:r>
          </w:p>
        </w:tc>
        <w:tc>
          <w:tcPr>
            <w:tcW w:w="1059" w:type="dxa"/>
            <w:hideMark/>
          </w:tcPr>
          <w:p w14:paraId="4157F2A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.659</w:t>
            </w:r>
          </w:p>
        </w:tc>
        <w:tc>
          <w:tcPr>
            <w:tcW w:w="1059" w:type="dxa"/>
            <w:hideMark/>
          </w:tcPr>
          <w:p w14:paraId="6605185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.064</w:t>
            </w:r>
          </w:p>
        </w:tc>
        <w:tc>
          <w:tcPr>
            <w:tcW w:w="1059" w:type="dxa"/>
            <w:hideMark/>
          </w:tcPr>
          <w:p w14:paraId="6C84488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w:t>
            </w:r>
          </w:p>
        </w:tc>
        <w:tc>
          <w:tcPr>
            <w:tcW w:w="1059" w:type="dxa"/>
            <w:hideMark/>
          </w:tcPr>
          <w:p w14:paraId="29DF4B58"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059" w:type="dxa"/>
            <w:hideMark/>
          </w:tcPr>
          <w:p w14:paraId="765A42CF"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r>
      <w:tr w:rsidR="00380EC4" w14:paraId="59B3812B" w14:textId="77777777" w:rsidTr="00380EC4">
        <w:tc>
          <w:tcPr>
            <w:tcW w:w="1809" w:type="dxa"/>
            <w:hideMark/>
          </w:tcPr>
          <w:p w14:paraId="51E87326"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6. Postergación</w:t>
            </w:r>
          </w:p>
        </w:tc>
        <w:tc>
          <w:tcPr>
            <w:tcW w:w="984" w:type="dxa"/>
            <w:hideMark/>
          </w:tcPr>
          <w:p w14:paraId="5D964F7F"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986" w:type="dxa"/>
            <w:hideMark/>
          </w:tcPr>
          <w:p w14:paraId="6A749B0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059" w:type="dxa"/>
            <w:hideMark/>
          </w:tcPr>
          <w:p w14:paraId="166CE205"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059" w:type="dxa"/>
            <w:hideMark/>
          </w:tcPr>
          <w:p w14:paraId="6A27984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059" w:type="dxa"/>
            <w:hideMark/>
          </w:tcPr>
          <w:p w14:paraId="0C0AD4E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059" w:type="dxa"/>
            <w:hideMark/>
          </w:tcPr>
          <w:p w14:paraId="1696A9B1"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w:t>
            </w:r>
          </w:p>
        </w:tc>
        <w:tc>
          <w:tcPr>
            <w:tcW w:w="1059" w:type="dxa"/>
            <w:hideMark/>
          </w:tcPr>
          <w:p w14:paraId="2CF8A3E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-.513</w:t>
            </w:r>
          </w:p>
        </w:tc>
      </w:tr>
      <w:tr w:rsidR="00380EC4" w14:paraId="3E21D3BF" w14:textId="77777777" w:rsidTr="00380EC4">
        <w:tc>
          <w:tcPr>
            <w:tcW w:w="1809" w:type="dxa"/>
            <w:hideMark/>
          </w:tcPr>
          <w:p w14:paraId="566F42AF"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7. Autorregulación</w:t>
            </w:r>
          </w:p>
        </w:tc>
        <w:tc>
          <w:tcPr>
            <w:tcW w:w="984" w:type="dxa"/>
            <w:hideMark/>
          </w:tcPr>
          <w:p w14:paraId="055E1B4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986" w:type="dxa"/>
            <w:hideMark/>
          </w:tcPr>
          <w:p w14:paraId="06493542"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059" w:type="dxa"/>
            <w:hideMark/>
          </w:tcPr>
          <w:p w14:paraId="418CDCE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059" w:type="dxa"/>
            <w:hideMark/>
          </w:tcPr>
          <w:p w14:paraId="5402442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059" w:type="dxa"/>
            <w:hideMark/>
          </w:tcPr>
          <w:p w14:paraId="75FE8B80"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w:t>
            </w:r>
          </w:p>
        </w:tc>
        <w:tc>
          <w:tcPr>
            <w:tcW w:w="1059" w:type="dxa"/>
            <w:hideMark/>
          </w:tcPr>
          <w:p w14:paraId="413A91D4"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-.485</w:t>
            </w:r>
          </w:p>
        </w:tc>
        <w:tc>
          <w:tcPr>
            <w:tcW w:w="1059" w:type="dxa"/>
            <w:hideMark/>
          </w:tcPr>
          <w:p w14:paraId="7EF9543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1</w:t>
            </w:r>
          </w:p>
        </w:tc>
      </w:tr>
      <w:tr w:rsidR="00380EC4" w14:paraId="51633959" w14:textId="77777777" w:rsidTr="00380EC4">
        <w:tc>
          <w:tcPr>
            <w:tcW w:w="1809" w:type="dxa"/>
          </w:tcPr>
          <w:p w14:paraId="32C51E94" w14:textId="77777777" w:rsidR="00380EC4" w:rsidRDefault="00380EC4">
            <w:pPr>
              <w:rPr>
                <w:rFonts w:ascii="Times New Roman" w:hAnsi="Times New Roman" w:cs="Times New Roman"/>
                <w:sz w:val="20"/>
                <w:szCs w:val="20"/>
              </w:rPr>
            </w:pPr>
          </w:p>
        </w:tc>
        <w:tc>
          <w:tcPr>
            <w:tcW w:w="984" w:type="dxa"/>
          </w:tcPr>
          <w:p w14:paraId="4F32E596" w14:textId="77777777" w:rsidR="00380EC4" w:rsidRDefault="00380EC4">
            <w:pPr>
              <w:jc w:val="center"/>
              <w:rPr>
                <w:rFonts w:ascii="Times New Roman" w:hAnsi="Times New Roman" w:cs="Times New Roman"/>
                <w:sz w:val="20"/>
                <w:szCs w:val="20"/>
              </w:rPr>
            </w:pPr>
          </w:p>
        </w:tc>
        <w:tc>
          <w:tcPr>
            <w:tcW w:w="986" w:type="dxa"/>
          </w:tcPr>
          <w:p w14:paraId="6E9E92D1" w14:textId="77777777" w:rsidR="00380EC4" w:rsidRDefault="00380EC4">
            <w:pPr>
              <w:jc w:val="center"/>
              <w:rPr>
                <w:rFonts w:ascii="Times New Roman" w:hAnsi="Times New Roman" w:cs="Times New Roman"/>
                <w:sz w:val="20"/>
                <w:szCs w:val="20"/>
              </w:rPr>
            </w:pPr>
          </w:p>
        </w:tc>
        <w:tc>
          <w:tcPr>
            <w:tcW w:w="1059" w:type="dxa"/>
          </w:tcPr>
          <w:p w14:paraId="54734845" w14:textId="77777777" w:rsidR="00380EC4" w:rsidRDefault="00380EC4">
            <w:pPr>
              <w:jc w:val="center"/>
              <w:rPr>
                <w:rFonts w:ascii="Times New Roman" w:hAnsi="Times New Roman" w:cs="Times New Roman"/>
                <w:sz w:val="20"/>
                <w:szCs w:val="20"/>
              </w:rPr>
            </w:pPr>
          </w:p>
        </w:tc>
        <w:tc>
          <w:tcPr>
            <w:tcW w:w="1059" w:type="dxa"/>
          </w:tcPr>
          <w:p w14:paraId="65A871EE" w14:textId="77777777" w:rsidR="00380EC4" w:rsidRDefault="00380EC4">
            <w:pPr>
              <w:jc w:val="center"/>
              <w:rPr>
                <w:rFonts w:ascii="Times New Roman" w:hAnsi="Times New Roman" w:cs="Times New Roman"/>
                <w:sz w:val="20"/>
                <w:szCs w:val="20"/>
              </w:rPr>
            </w:pPr>
          </w:p>
        </w:tc>
        <w:tc>
          <w:tcPr>
            <w:tcW w:w="1059" w:type="dxa"/>
          </w:tcPr>
          <w:p w14:paraId="0A27A2C3" w14:textId="77777777" w:rsidR="00380EC4" w:rsidRDefault="00380EC4">
            <w:pPr>
              <w:jc w:val="center"/>
              <w:rPr>
                <w:rFonts w:ascii="Times New Roman" w:hAnsi="Times New Roman" w:cs="Times New Roman"/>
                <w:sz w:val="20"/>
                <w:szCs w:val="20"/>
              </w:rPr>
            </w:pPr>
          </w:p>
        </w:tc>
        <w:tc>
          <w:tcPr>
            <w:tcW w:w="1059" w:type="dxa"/>
          </w:tcPr>
          <w:p w14:paraId="2D9BCA83" w14:textId="77777777" w:rsidR="00380EC4" w:rsidRDefault="00380EC4">
            <w:pPr>
              <w:jc w:val="center"/>
              <w:rPr>
                <w:rFonts w:ascii="Times New Roman" w:hAnsi="Times New Roman" w:cs="Times New Roman"/>
                <w:sz w:val="20"/>
                <w:szCs w:val="20"/>
              </w:rPr>
            </w:pPr>
          </w:p>
        </w:tc>
        <w:tc>
          <w:tcPr>
            <w:tcW w:w="1059" w:type="dxa"/>
          </w:tcPr>
          <w:p w14:paraId="4CB4DBDB" w14:textId="77777777" w:rsidR="00380EC4" w:rsidRDefault="00380EC4">
            <w:pPr>
              <w:jc w:val="center"/>
              <w:rPr>
                <w:rFonts w:ascii="Times New Roman" w:hAnsi="Times New Roman" w:cs="Times New Roman"/>
                <w:sz w:val="20"/>
                <w:szCs w:val="20"/>
              </w:rPr>
            </w:pPr>
          </w:p>
        </w:tc>
      </w:tr>
      <w:tr w:rsidR="00380EC4" w14:paraId="143DFCDA" w14:textId="77777777" w:rsidTr="00380EC4">
        <w:tc>
          <w:tcPr>
            <w:tcW w:w="3779" w:type="dxa"/>
            <w:gridSpan w:val="3"/>
            <w:hideMark/>
          </w:tcPr>
          <w:p w14:paraId="669BEE89"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Confiabilidad del constructo (ω)</w:t>
            </w:r>
          </w:p>
        </w:tc>
        <w:tc>
          <w:tcPr>
            <w:tcW w:w="1059" w:type="dxa"/>
          </w:tcPr>
          <w:p w14:paraId="071AEA7F" w14:textId="77777777" w:rsidR="00380EC4" w:rsidRDefault="00380EC4">
            <w:pPr>
              <w:jc w:val="center"/>
              <w:rPr>
                <w:rFonts w:ascii="Times New Roman" w:hAnsi="Times New Roman" w:cs="Times New Roman"/>
                <w:sz w:val="20"/>
                <w:szCs w:val="20"/>
              </w:rPr>
            </w:pPr>
          </w:p>
        </w:tc>
        <w:tc>
          <w:tcPr>
            <w:tcW w:w="1059" w:type="dxa"/>
          </w:tcPr>
          <w:p w14:paraId="2EA2ACC1" w14:textId="77777777" w:rsidR="00380EC4" w:rsidRDefault="00380EC4">
            <w:pPr>
              <w:jc w:val="center"/>
              <w:rPr>
                <w:rFonts w:ascii="Times New Roman" w:hAnsi="Times New Roman" w:cs="Times New Roman"/>
                <w:sz w:val="20"/>
                <w:szCs w:val="20"/>
              </w:rPr>
            </w:pPr>
          </w:p>
        </w:tc>
        <w:tc>
          <w:tcPr>
            <w:tcW w:w="1059" w:type="dxa"/>
          </w:tcPr>
          <w:p w14:paraId="31CA3ECE" w14:textId="77777777" w:rsidR="00380EC4" w:rsidRDefault="00380EC4">
            <w:pPr>
              <w:jc w:val="center"/>
              <w:rPr>
                <w:rFonts w:ascii="Times New Roman" w:hAnsi="Times New Roman" w:cs="Times New Roman"/>
                <w:sz w:val="20"/>
                <w:szCs w:val="20"/>
              </w:rPr>
            </w:pPr>
          </w:p>
        </w:tc>
        <w:tc>
          <w:tcPr>
            <w:tcW w:w="1059" w:type="dxa"/>
          </w:tcPr>
          <w:p w14:paraId="36D844BF" w14:textId="77777777" w:rsidR="00380EC4" w:rsidRDefault="00380EC4">
            <w:pPr>
              <w:jc w:val="center"/>
              <w:rPr>
                <w:rFonts w:ascii="Times New Roman" w:hAnsi="Times New Roman" w:cs="Times New Roman"/>
                <w:sz w:val="20"/>
                <w:szCs w:val="20"/>
              </w:rPr>
            </w:pPr>
          </w:p>
        </w:tc>
        <w:tc>
          <w:tcPr>
            <w:tcW w:w="1059" w:type="dxa"/>
          </w:tcPr>
          <w:p w14:paraId="21D21A0C" w14:textId="77777777" w:rsidR="00380EC4" w:rsidRDefault="00380EC4">
            <w:pPr>
              <w:jc w:val="center"/>
              <w:rPr>
                <w:rFonts w:ascii="Times New Roman" w:hAnsi="Times New Roman" w:cs="Times New Roman"/>
                <w:sz w:val="20"/>
                <w:szCs w:val="20"/>
              </w:rPr>
            </w:pPr>
          </w:p>
        </w:tc>
      </w:tr>
      <w:tr w:rsidR="00380EC4" w14:paraId="59DCE40D" w14:textId="77777777" w:rsidTr="00380EC4">
        <w:tc>
          <w:tcPr>
            <w:tcW w:w="1809" w:type="dxa"/>
            <w:hideMark/>
          </w:tcPr>
          <w:p w14:paraId="2919FD68"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Varones</w:t>
            </w:r>
          </w:p>
        </w:tc>
        <w:tc>
          <w:tcPr>
            <w:tcW w:w="984" w:type="dxa"/>
            <w:hideMark/>
          </w:tcPr>
          <w:p w14:paraId="651B39D3"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.733</w:t>
            </w:r>
          </w:p>
        </w:tc>
        <w:tc>
          <w:tcPr>
            <w:tcW w:w="986" w:type="dxa"/>
            <w:hideMark/>
          </w:tcPr>
          <w:p w14:paraId="60863296"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.818</w:t>
            </w:r>
          </w:p>
        </w:tc>
        <w:tc>
          <w:tcPr>
            <w:tcW w:w="1059" w:type="dxa"/>
            <w:hideMark/>
          </w:tcPr>
          <w:p w14:paraId="174F83A7"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.734</w:t>
            </w:r>
          </w:p>
        </w:tc>
        <w:tc>
          <w:tcPr>
            <w:tcW w:w="1059" w:type="dxa"/>
            <w:hideMark/>
          </w:tcPr>
          <w:p w14:paraId="607A6B5E"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.676</w:t>
            </w:r>
          </w:p>
        </w:tc>
        <w:tc>
          <w:tcPr>
            <w:tcW w:w="1059" w:type="dxa"/>
            <w:hideMark/>
          </w:tcPr>
          <w:p w14:paraId="5375DCD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.630</w:t>
            </w:r>
          </w:p>
        </w:tc>
        <w:tc>
          <w:tcPr>
            <w:tcW w:w="1059" w:type="dxa"/>
            <w:hideMark/>
          </w:tcPr>
          <w:p w14:paraId="6BA659A8"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.834</w:t>
            </w:r>
          </w:p>
        </w:tc>
        <w:tc>
          <w:tcPr>
            <w:tcW w:w="1059" w:type="dxa"/>
            <w:hideMark/>
          </w:tcPr>
          <w:p w14:paraId="67CA604A"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.860</w:t>
            </w:r>
          </w:p>
        </w:tc>
      </w:tr>
      <w:tr w:rsidR="00380EC4" w14:paraId="021529AB" w14:textId="77777777" w:rsidTr="00380EC4">
        <w:tc>
          <w:tcPr>
            <w:tcW w:w="1809" w:type="dxa"/>
            <w:tcBorders>
              <w:top w:val="nil"/>
              <w:left w:val="nil"/>
              <w:bottom w:val="single" w:sz="4" w:space="0" w:color="auto"/>
              <w:right w:val="nil"/>
            </w:tcBorders>
            <w:hideMark/>
          </w:tcPr>
          <w:p w14:paraId="0A25B984"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Mujeres</w:t>
            </w:r>
          </w:p>
        </w:tc>
        <w:tc>
          <w:tcPr>
            <w:tcW w:w="984" w:type="dxa"/>
            <w:tcBorders>
              <w:top w:val="nil"/>
              <w:left w:val="nil"/>
              <w:bottom w:val="single" w:sz="4" w:space="0" w:color="auto"/>
              <w:right w:val="nil"/>
            </w:tcBorders>
            <w:hideMark/>
          </w:tcPr>
          <w:p w14:paraId="644ABAEB"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.730</w:t>
            </w:r>
          </w:p>
        </w:tc>
        <w:tc>
          <w:tcPr>
            <w:tcW w:w="986" w:type="dxa"/>
            <w:tcBorders>
              <w:top w:val="nil"/>
              <w:left w:val="nil"/>
              <w:bottom w:val="single" w:sz="4" w:space="0" w:color="auto"/>
              <w:right w:val="nil"/>
            </w:tcBorders>
            <w:hideMark/>
          </w:tcPr>
          <w:p w14:paraId="21F1AB88"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.798</w:t>
            </w:r>
          </w:p>
        </w:tc>
        <w:tc>
          <w:tcPr>
            <w:tcW w:w="1059" w:type="dxa"/>
            <w:tcBorders>
              <w:top w:val="nil"/>
              <w:left w:val="nil"/>
              <w:bottom w:val="single" w:sz="4" w:space="0" w:color="auto"/>
              <w:right w:val="nil"/>
            </w:tcBorders>
            <w:hideMark/>
          </w:tcPr>
          <w:p w14:paraId="4F4E31EF"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.703</w:t>
            </w:r>
          </w:p>
        </w:tc>
        <w:tc>
          <w:tcPr>
            <w:tcW w:w="1059" w:type="dxa"/>
            <w:tcBorders>
              <w:top w:val="nil"/>
              <w:left w:val="nil"/>
              <w:bottom w:val="single" w:sz="4" w:space="0" w:color="auto"/>
              <w:right w:val="nil"/>
            </w:tcBorders>
            <w:hideMark/>
          </w:tcPr>
          <w:p w14:paraId="05DE7A24"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.656</w:t>
            </w:r>
          </w:p>
        </w:tc>
        <w:tc>
          <w:tcPr>
            <w:tcW w:w="1059" w:type="dxa"/>
            <w:tcBorders>
              <w:top w:val="nil"/>
              <w:left w:val="nil"/>
              <w:bottom w:val="single" w:sz="4" w:space="0" w:color="auto"/>
              <w:right w:val="nil"/>
            </w:tcBorders>
            <w:hideMark/>
          </w:tcPr>
          <w:p w14:paraId="43006229"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.610</w:t>
            </w:r>
          </w:p>
        </w:tc>
        <w:tc>
          <w:tcPr>
            <w:tcW w:w="1059" w:type="dxa"/>
            <w:tcBorders>
              <w:top w:val="nil"/>
              <w:left w:val="nil"/>
              <w:bottom w:val="single" w:sz="4" w:space="0" w:color="auto"/>
              <w:right w:val="nil"/>
            </w:tcBorders>
            <w:hideMark/>
          </w:tcPr>
          <w:p w14:paraId="00C2A9BF"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.846</w:t>
            </w:r>
          </w:p>
        </w:tc>
        <w:tc>
          <w:tcPr>
            <w:tcW w:w="1059" w:type="dxa"/>
            <w:tcBorders>
              <w:top w:val="nil"/>
              <w:left w:val="nil"/>
              <w:bottom w:val="single" w:sz="4" w:space="0" w:color="auto"/>
              <w:right w:val="nil"/>
            </w:tcBorders>
            <w:hideMark/>
          </w:tcPr>
          <w:p w14:paraId="46F6B89D" w14:textId="77777777" w:rsidR="00380EC4" w:rsidRDefault="00380EC4">
            <w:pPr>
              <w:jc w:val="center"/>
              <w:rPr>
                <w:rFonts w:ascii="Times New Roman" w:hAnsi="Times New Roman" w:cs="Times New Roman"/>
                <w:sz w:val="20"/>
                <w:szCs w:val="20"/>
              </w:rPr>
            </w:pPr>
            <w:r>
              <w:rPr>
                <w:rFonts w:ascii="Times New Roman" w:hAnsi="Times New Roman" w:cs="Times New Roman"/>
                <w:sz w:val="20"/>
                <w:szCs w:val="20"/>
              </w:rPr>
              <w:t>.849</w:t>
            </w:r>
          </w:p>
        </w:tc>
      </w:tr>
      <w:tr w:rsidR="00380EC4" w14:paraId="027D692A" w14:textId="77777777" w:rsidTr="00380EC4">
        <w:tc>
          <w:tcPr>
            <w:tcW w:w="9074" w:type="dxa"/>
            <w:gridSpan w:val="8"/>
            <w:tcBorders>
              <w:top w:val="single" w:sz="4" w:space="0" w:color="auto"/>
              <w:left w:val="nil"/>
              <w:bottom w:val="nil"/>
              <w:right w:val="nil"/>
            </w:tcBorders>
            <w:hideMark/>
          </w:tcPr>
          <w:p w14:paraId="00EC40C5" w14:textId="77777777" w:rsidR="00380EC4" w:rsidRDefault="00380EC4">
            <w:pPr>
              <w:rPr>
                <w:rFonts w:ascii="Times New Roman" w:hAnsi="Times New Roman" w:cs="Times New Roman"/>
                <w:sz w:val="20"/>
                <w:szCs w:val="20"/>
              </w:rPr>
            </w:pPr>
            <w:r>
              <w:rPr>
                <w:rFonts w:ascii="Times New Roman" w:hAnsi="Times New Roman" w:cs="Times New Roman"/>
                <w:sz w:val="20"/>
                <w:szCs w:val="20"/>
              </w:rPr>
              <w:t>Nota: Por debajo de la diagonal: valores hallados en varones; por encima de la diagonal: valores hallados en mujeres.</w:t>
            </w:r>
          </w:p>
        </w:tc>
      </w:tr>
    </w:tbl>
    <w:p w14:paraId="20381F16" w14:textId="77777777" w:rsidR="00380EC4" w:rsidRDefault="00380EC4" w:rsidP="00380EC4">
      <w:pPr>
        <w:spacing w:after="0" w:line="240" w:lineRule="auto"/>
        <w:rPr>
          <w:rFonts w:ascii="Times New Roman" w:hAnsi="Times New Roman" w:cs="Times New Roman"/>
          <w:sz w:val="24"/>
          <w:szCs w:val="24"/>
        </w:rPr>
      </w:pPr>
    </w:p>
    <w:p w14:paraId="24F52B15" w14:textId="77777777" w:rsidR="002658E2" w:rsidRPr="00857BD7" w:rsidRDefault="002658E2" w:rsidP="002658E2">
      <w:pPr>
        <w:spacing w:after="0" w:line="480" w:lineRule="auto"/>
        <w:ind w:left="708" w:hanging="708"/>
        <w:rPr>
          <w:rFonts w:ascii="Times New Roman" w:hAnsi="Times New Roman" w:cs="Times New Roman"/>
          <w:sz w:val="24"/>
          <w:szCs w:val="24"/>
        </w:rPr>
      </w:pPr>
      <w:r>
        <w:rPr>
          <w:rFonts w:ascii="Times New Roman" w:hAnsi="Times New Roman" w:cs="Times New Roman"/>
          <w:sz w:val="24"/>
          <w:szCs w:val="24"/>
        </w:rPr>
        <w:t>Fuente: elaboración propia</w:t>
      </w:r>
    </w:p>
    <w:p w14:paraId="240D4380" w14:textId="77777777" w:rsidR="00380EC4" w:rsidRDefault="00380EC4" w:rsidP="00380EC4">
      <w:pPr>
        <w:spacing w:after="0" w:line="360" w:lineRule="auto"/>
        <w:rPr>
          <w:rFonts w:ascii="Times New Roman" w:hAnsi="Times New Roman" w:cs="Times New Roman"/>
          <w:sz w:val="24"/>
          <w:szCs w:val="24"/>
        </w:rPr>
      </w:pPr>
    </w:p>
    <w:p w14:paraId="340D8FB7" w14:textId="78303134" w:rsidR="00380EC4" w:rsidRDefault="00380EC4">
      <w:pPr>
        <w:rPr>
          <w:rFonts w:ascii="Times New Roman" w:hAnsi="Times New Roman" w:cs="Times New Roman"/>
          <w:sz w:val="24"/>
          <w:szCs w:val="24"/>
        </w:rPr>
      </w:pPr>
      <w:r>
        <w:rPr>
          <w:rFonts w:ascii="Times New Roman" w:hAnsi="Times New Roman" w:cs="Times New Roman"/>
          <w:sz w:val="24"/>
          <w:szCs w:val="24"/>
        </w:rPr>
        <w:br w:type="page"/>
      </w:r>
    </w:p>
    <w:p w14:paraId="462D396D" w14:textId="77777777" w:rsidR="00380EC4" w:rsidRDefault="00380EC4" w:rsidP="00380EC4">
      <w:pPr>
        <w:spacing w:after="0" w:line="240" w:lineRule="auto"/>
        <w:rPr>
          <w:rFonts w:ascii="Times New Roman" w:hAnsi="Times New Roman" w:cs="Times New Roman"/>
          <w:sz w:val="24"/>
          <w:szCs w:val="24"/>
        </w:rPr>
      </w:pPr>
    </w:p>
    <w:p w14:paraId="5000EB2E" w14:textId="68FFE515" w:rsidR="00380EC4" w:rsidRDefault="00380EC4" w:rsidP="00380EC4">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32F04253" wp14:editId="3E053646">
            <wp:extent cx="6291580" cy="39579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1580" cy="3957955"/>
                    </a:xfrm>
                    <a:prstGeom prst="rect">
                      <a:avLst/>
                    </a:prstGeom>
                    <a:noFill/>
                    <a:ln>
                      <a:noFill/>
                    </a:ln>
                  </pic:spPr>
                </pic:pic>
              </a:graphicData>
            </a:graphic>
          </wp:inline>
        </w:drawing>
      </w:r>
    </w:p>
    <w:p w14:paraId="4E4B22B8" w14:textId="77777777" w:rsidR="00380EC4" w:rsidRDefault="00380EC4" w:rsidP="00380EC4">
      <w:pPr>
        <w:spacing w:after="0" w:line="240" w:lineRule="auto"/>
        <w:rPr>
          <w:rFonts w:ascii="Times New Roman" w:hAnsi="Times New Roman" w:cs="Times New Roman"/>
          <w:sz w:val="24"/>
          <w:szCs w:val="24"/>
        </w:rPr>
      </w:pPr>
      <w:r>
        <w:rPr>
          <w:rFonts w:ascii="Times New Roman" w:hAnsi="Times New Roman" w:cs="Times New Roman"/>
          <w:b/>
          <w:sz w:val="24"/>
          <w:szCs w:val="24"/>
        </w:rPr>
        <w:t>Figura 1.</w:t>
      </w:r>
      <w:r>
        <w:rPr>
          <w:rFonts w:ascii="Times New Roman" w:hAnsi="Times New Roman" w:cs="Times New Roman"/>
          <w:sz w:val="24"/>
          <w:szCs w:val="24"/>
        </w:rPr>
        <w:t xml:space="preserve"> Parámetros del modelo estructural en varones (izquierda) y mujeres (derecha). ***</w:t>
      </w:r>
      <w:r>
        <w:rPr>
          <w:rFonts w:ascii="Times New Roman" w:hAnsi="Times New Roman" w:cs="Times New Roman"/>
          <w:i/>
          <w:sz w:val="24"/>
          <w:szCs w:val="24"/>
        </w:rPr>
        <w:t>p</w:t>
      </w:r>
      <w:r>
        <w:rPr>
          <w:rFonts w:ascii="Times New Roman" w:hAnsi="Times New Roman" w:cs="Times New Roman"/>
          <w:sz w:val="24"/>
          <w:szCs w:val="24"/>
        </w:rPr>
        <w:t xml:space="preserve"> &lt; .001, **</w:t>
      </w:r>
      <w:r>
        <w:rPr>
          <w:rFonts w:ascii="Times New Roman" w:hAnsi="Times New Roman" w:cs="Times New Roman"/>
          <w:i/>
          <w:sz w:val="24"/>
          <w:szCs w:val="24"/>
        </w:rPr>
        <w:t>p</w:t>
      </w:r>
      <w:r>
        <w:rPr>
          <w:rFonts w:ascii="Times New Roman" w:hAnsi="Times New Roman" w:cs="Times New Roman"/>
          <w:sz w:val="24"/>
          <w:szCs w:val="24"/>
        </w:rPr>
        <w:t xml:space="preserve"> &lt; .01, *</w:t>
      </w:r>
      <w:r>
        <w:rPr>
          <w:rFonts w:ascii="Times New Roman" w:hAnsi="Times New Roman" w:cs="Times New Roman"/>
          <w:i/>
          <w:sz w:val="24"/>
          <w:szCs w:val="24"/>
        </w:rPr>
        <w:t>p</w:t>
      </w:r>
      <w:r>
        <w:rPr>
          <w:rFonts w:ascii="Times New Roman" w:hAnsi="Times New Roman" w:cs="Times New Roman"/>
          <w:sz w:val="24"/>
          <w:szCs w:val="24"/>
        </w:rPr>
        <w:t xml:space="preserve"> &lt; .05 (por simplicidad fueron omitidas las correlaciones interfactoriales del gráfico).</w:t>
      </w:r>
    </w:p>
    <w:p w14:paraId="6BDC800A" w14:textId="17A5CC1D" w:rsidR="00C90E13" w:rsidRPr="00857BD7" w:rsidRDefault="002658E2" w:rsidP="00012F4A">
      <w:pPr>
        <w:spacing w:after="0" w:line="480" w:lineRule="auto"/>
        <w:ind w:left="708" w:hanging="708"/>
        <w:rPr>
          <w:rFonts w:ascii="Times New Roman" w:hAnsi="Times New Roman" w:cs="Times New Roman"/>
          <w:sz w:val="24"/>
          <w:szCs w:val="24"/>
        </w:rPr>
      </w:pPr>
      <w:r>
        <w:rPr>
          <w:rFonts w:ascii="Times New Roman" w:hAnsi="Times New Roman" w:cs="Times New Roman"/>
          <w:sz w:val="24"/>
          <w:szCs w:val="24"/>
        </w:rPr>
        <w:t>Fuente: elaboración propia</w:t>
      </w:r>
    </w:p>
    <w:sectPr w:rsidR="00C90E13" w:rsidRPr="00857BD7">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29A885" w15:done="0"/>
  <w15:commentEx w15:paraId="7C32F09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29A885" w16cid:durableId="1F1E8F8B"/>
  <w16cid:commentId w16cid:paraId="7C32F099" w16cid:durableId="1F1E96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0A9"/>
    <w:rsid w:val="00000311"/>
    <w:rsid w:val="00010D90"/>
    <w:rsid w:val="00011D00"/>
    <w:rsid w:val="00012F4A"/>
    <w:rsid w:val="00013A64"/>
    <w:rsid w:val="00021003"/>
    <w:rsid w:val="000252D7"/>
    <w:rsid w:val="00026829"/>
    <w:rsid w:val="000278D9"/>
    <w:rsid w:val="00030609"/>
    <w:rsid w:val="000413CD"/>
    <w:rsid w:val="00057B2A"/>
    <w:rsid w:val="000601E2"/>
    <w:rsid w:val="00076C6A"/>
    <w:rsid w:val="00081920"/>
    <w:rsid w:val="00081A6D"/>
    <w:rsid w:val="000849EF"/>
    <w:rsid w:val="00085123"/>
    <w:rsid w:val="00087DDE"/>
    <w:rsid w:val="00093110"/>
    <w:rsid w:val="00094740"/>
    <w:rsid w:val="000A1C01"/>
    <w:rsid w:val="000A2A09"/>
    <w:rsid w:val="000A2D2A"/>
    <w:rsid w:val="000A2E68"/>
    <w:rsid w:val="000B0BED"/>
    <w:rsid w:val="000B7AA0"/>
    <w:rsid w:val="000C5DDE"/>
    <w:rsid w:val="000D27E9"/>
    <w:rsid w:val="000D56C0"/>
    <w:rsid w:val="000F0098"/>
    <w:rsid w:val="000F04F3"/>
    <w:rsid w:val="00103961"/>
    <w:rsid w:val="00106FB7"/>
    <w:rsid w:val="00112A4B"/>
    <w:rsid w:val="00120C9E"/>
    <w:rsid w:val="0012400F"/>
    <w:rsid w:val="001248FD"/>
    <w:rsid w:val="001303AE"/>
    <w:rsid w:val="00132400"/>
    <w:rsid w:val="00133AC1"/>
    <w:rsid w:val="00136E36"/>
    <w:rsid w:val="00141AC1"/>
    <w:rsid w:val="001435EC"/>
    <w:rsid w:val="001448E7"/>
    <w:rsid w:val="0015151F"/>
    <w:rsid w:val="00160338"/>
    <w:rsid w:val="0016246A"/>
    <w:rsid w:val="00174424"/>
    <w:rsid w:val="00175101"/>
    <w:rsid w:val="001751F7"/>
    <w:rsid w:val="00191255"/>
    <w:rsid w:val="00192189"/>
    <w:rsid w:val="001925B8"/>
    <w:rsid w:val="00195054"/>
    <w:rsid w:val="001A472B"/>
    <w:rsid w:val="001A5878"/>
    <w:rsid w:val="001B0510"/>
    <w:rsid w:val="001B4054"/>
    <w:rsid w:val="001B47D2"/>
    <w:rsid w:val="001C3FF9"/>
    <w:rsid w:val="001C4472"/>
    <w:rsid w:val="001C53AB"/>
    <w:rsid w:val="001C6DD5"/>
    <w:rsid w:val="001C733D"/>
    <w:rsid w:val="001D306D"/>
    <w:rsid w:val="001D4EF7"/>
    <w:rsid w:val="001E00C4"/>
    <w:rsid w:val="001E4637"/>
    <w:rsid w:val="001F316E"/>
    <w:rsid w:val="001F4472"/>
    <w:rsid w:val="001F69E7"/>
    <w:rsid w:val="001F6E99"/>
    <w:rsid w:val="001F716F"/>
    <w:rsid w:val="00201421"/>
    <w:rsid w:val="00205B32"/>
    <w:rsid w:val="0021296A"/>
    <w:rsid w:val="00214672"/>
    <w:rsid w:val="002158AE"/>
    <w:rsid w:val="002277CA"/>
    <w:rsid w:val="00231D3F"/>
    <w:rsid w:val="002324E7"/>
    <w:rsid w:val="00237558"/>
    <w:rsid w:val="00240585"/>
    <w:rsid w:val="002433F3"/>
    <w:rsid w:val="00245DE2"/>
    <w:rsid w:val="00260127"/>
    <w:rsid w:val="00263EBD"/>
    <w:rsid w:val="00264E64"/>
    <w:rsid w:val="002658E2"/>
    <w:rsid w:val="002661B7"/>
    <w:rsid w:val="00266911"/>
    <w:rsid w:val="0028122E"/>
    <w:rsid w:val="002853DE"/>
    <w:rsid w:val="002910A9"/>
    <w:rsid w:val="00292D53"/>
    <w:rsid w:val="002A087E"/>
    <w:rsid w:val="002A4F26"/>
    <w:rsid w:val="002A555D"/>
    <w:rsid w:val="002C27BA"/>
    <w:rsid w:val="002D0D86"/>
    <w:rsid w:val="002D2696"/>
    <w:rsid w:val="002D3FCE"/>
    <w:rsid w:val="002F3CF7"/>
    <w:rsid w:val="002F59B0"/>
    <w:rsid w:val="002F6BC7"/>
    <w:rsid w:val="002F7D52"/>
    <w:rsid w:val="0030231E"/>
    <w:rsid w:val="003036EC"/>
    <w:rsid w:val="0030675C"/>
    <w:rsid w:val="00311A1E"/>
    <w:rsid w:val="00312A51"/>
    <w:rsid w:val="003156E9"/>
    <w:rsid w:val="003173E6"/>
    <w:rsid w:val="0032285A"/>
    <w:rsid w:val="00327388"/>
    <w:rsid w:val="00332669"/>
    <w:rsid w:val="00346848"/>
    <w:rsid w:val="00350847"/>
    <w:rsid w:val="00353D36"/>
    <w:rsid w:val="00360E80"/>
    <w:rsid w:val="00373131"/>
    <w:rsid w:val="00380EC4"/>
    <w:rsid w:val="00381BCB"/>
    <w:rsid w:val="00384837"/>
    <w:rsid w:val="003A2C12"/>
    <w:rsid w:val="003A3C9E"/>
    <w:rsid w:val="003A3F65"/>
    <w:rsid w:val="003A4169"/>
    <w:rsid w:val="003A65BD"/>
    <w:rsid w:val="003B327B"/>
    <w:rsid w:val="003B5510"/>
    <w:rsid w:val="003C10FE"/>
    <w:rsid w:val="003C25CA"/>
    <w:rsid w:val="003D5847"/>
    <w:rsid w:val="003E092F"/>
    <w:rsid w:val="003E4313"/>
    <w:rsid w:val="003F3820"/>
    <w:rsid w:val="00400C35"/>
    <w:rsid w:val="00404E30"/>
    <w:rsid w:val="00406C10"/>
    <w:rsid w:val="00407979"/>
    <w:rsid w:val="00410950"/>
    <w:rsid w:val="00410BB4"/>
    <w:rsid w:val="0041637B"/>
    <w:rsid w:val="004325CB"/>
    <w:rsid w:val="00436F00"/>
    <w:rsid w:val="004371E8"/>
    <w:rsid w:val="00450C21"/>
    <w:rsid w:val="00452CE6"/>
    <w:rsid w:val="00455B52"/>
    <w:rsid w:val="00457A63"/>
    <w:rsid w:val="00462C9D"/>
    <w:rsid w:val="0046408C"/>
    <w:rsid w:val="00464E2C"/>
    <w:rsid w:val="0047245D"/>
    <w:rsid w:val="00474DC3"/>
    <w:rsid w:val="004813A6"/>
    <w:rsid w:val="004871A6"/>
    <w:rsid w:val="00491488"/>
    <w:rsid w:val="00493217"/>
    <w:rsid w:val="00495E17"/>
    <w:rsid w:val="004A0459"/>
    <w:rsid w:val="004A5C8C"/>
    <w:rsid w:val="004B15E3"/>
    <w:rsid w:val="004B3150"/>
    <w:rsid w:val="004B4E19"/>
    <w:rsid w:val="004C0EE4"/>
    <w:rsid w:val="004C1DD6"/>
    <w:rsid w:val="004C2AD9"/>
    <w:rsid w:val="004C5415"/>
    <w:rsid w:val="004C5446"/>
    <w:rsid w:val="004E04D5"/>
    <w:rsid w:val="004F5D56"/>
    <w:rsid w:val="004F6CD2"/>
    <w:rsid w:val="00504740"/>
    <w:rsid w:val="0050667F"/>
    <w:rsid w:val="00506706"/>
    <w:rsid w:val="00510F13"/>
    <w:rsid w:val="00513A93"/>
    <w:rsid w:val="00515A23"/>
    <w:rsid w:val="00515EC1"/>
    <w:rsid w:val="0052190C"/>
    <w:rsid w:val="00524CDB"/>
    <w:rsid w:val="00530456"/>
    <w:rsid w:val="00534075"/>
    <w:rsid w:val="00540D20"/>
    <w:rsid w:val="00541BBB"/>
    <w:rsid w:val="00542D9D"/>
    <w:rsid w:val="00547CFD"/>
    <w:rsid w:val="00550276"/>
    <w:rsid w:val="00551DF9"/>
    <w:rsid w:val="005537F0"/>
    <w:rsid w:val="00566AED"/>
    <w:rsid w:val="005736EC"/>
    <w:rsid w:val="00580638"/>
    <w:rsid w:val="00581B50"/>
    <w:rsid w:val="005874BB"/>
    <w:rsid w:val="00590B66"/>
    <w:rsid w:val="0059235E"/>
    <w:rsid w:val="00593D74"/>
    <w:rsid w:val="005947D2"/>
    <w:rsid w:val="005A1628"/>
    <w:rsid w:val="005A2E2C"/>
    <w:rsid w:val="005B00CE"/>
    <w:rsid w:val="005B4CA7"/>
    <w:rsid w:val="005C3F14"/>
    <w:rsid w:val="005C51BB"/>
    <w:rsid w:val="005D4C1E"/>
    <w:rsid w:val="005D5726"/>
    <w:rsid w:val="005E2651"/>
    <w:rsid w:val="005F54E0"/>
    <w:rsid w:val="005F6203"/>
    <w:rsid w:val="005F6AC2"/>
    <w:rsid w:val="00600675"/>
    <w:rsid w:val="00604C29"/>
    <w:rsid w:val="006073D0"/>
    <w:rsid w:val="0060798F"/>
    <w:rsid w:val="00615DF5"/>
    <w:rsid w:val="0061749C"/>
    <w:rsid w:val="00636B7A"/>
    <w:rsid w:val="00636C62"/>
    <w:rsid w:val="006427A6"/>
    <w:rsid w:val="0064445E"/>
    <w:rsid w:val="0065267E"/>
    <w:rsid w:val="00654655"/>
    <w:rsid w:val="006646EF"/>
    <w:rsid w:val="006674F6"/>
    <w:rsid w:val="0066791B"/>
    <w:rsid w:val="00674D3E"/>
    <w:rsid w:val="0068130B"/>
    <w:rsid w:val="00691AB3"/>
    <w:rsid w:val="0069234F"/>
    <w:rsid w:val="006A0A51"/>
    <w:rsid w:val="006B0E37"/>
    <w:rsid w:val="006B14C1"/>
    <w:rsid w:val="006B4891"/>
    <w:rsid w:val="006C2AB1"/>
    <w:rsid w:val="006C3FC1"/>
    <w:rsid w:val="006C7990"/>
    <w:rsid w:val="006D1B23"/>
    <w:rsid w:val="006D23FB"/>
    <w:rsid w:val="006D315C"/>
    <w:rsid w:val="006E185A"/>
    <w:rsid w:val="006E2637"/>
    <w:rsid w:val="006E47DE"/>
    <w:rsid w:val="006E51DB"/>
    <w:rsid w:val="006F223E"/>
    <w:rsid w:val="006F3010"/>
    <w:rsid w:val="007034B6"/>
    <w:rsid w:val="00710198"/>
    <w:rsid w:val="007158DD"/>
    <w:rsid w:val="00715AF6"/>
    <w:rsid w:val="00715B98"/>
    <w:rsid w:val="00715D06"/>
    <w:rsid w:val="007179AB"/>
    <w:rsid w:val="00730BFD"/>
    <w:rsid w:val="007352A6"/>
    <w:rsid w:val="00735829"/>
    <w:rsid w:val="00736957"/>
    <w:rsid w:val="00754EC7"/>
    <w:rsid w:val="00761B0D"/>
    <w:rsid w:val="00766F35"/>
    <w:rsid w:val="00773D53"/>
    <w:rsid w:val="0077797A"/>
    <w:rsid w:val="00780DC0"/>
    <w:rsid w:val="00787DE1"/>
    <w:rsid w:val="00787E64"/>
    <w:rsid w:val="00787F93"/>
    <w:rsid w:val="00793857"/>
    <w:rsid w:val="00795F98"/>
    <w:rsid w:val="007A40D7"/>
    <w:rsid w:val="007A731A"/>
    <w:rsid w:val="007A7E9B"/>
    <w:rsid w:val="007B5E43"/>
    <w:rsid w:val="007C622B"/>
    <w:rsid w:val="007C6B3C"/>
    <w:rsid w:val="007C7263"/>
    <w:rsid w:val="007E2873"/>
    <w:rsid w:val="007E45D0"/>
    <w:rsid w:val="007E7517"/>
    <w:rsid w:val="007F37D4"/>
    <w:rsid w:val="007F757D"/>
    <w:rsid w:val="008007C8"/>
    <w:rsid w:val="008066D3"/>
    <w:rsid w:val="00810286"/>
    <w:rsid w:val="00812095"/>
    <w:rsid w:val="00817106"/>
    <w:rsid w:val="00817AA0"/>
    <w:rsid w:val="008202A3"/>
    <w:rsid w:val="0082405D"/>
    <w:rsid w:val="00824D2F"/>
    <w:rsid w:val="00825CC9"/>
    <w:rsid w:val="008274A3"/>
    <w:rsid w:val="00830F73"/>
    <w:rsid w:val="00846A35"/>
    <w:rsid w:val="00854566"/>
    <w:rsid w:val="008546D8"/>
    <w:rsid w:val="008558CE"/>
    <w:rsid w:val="00856DA1"/>
    <w:rsid w:val="008570D6"/>
    <w:rsid w:val="00857BD7"/>
    <w:rsid w:val="00862884"/>
    <w:rsid w:val="00872F66"/>
    <w:rsid w:val="00875CA6"/>
    <w:rsid w:val="00877E97"/>
    <w:rsid w:val="00894225"/>
    <w:rsid w:val="008968B9"/>
    <w:rsid w:val="008A31F0"/>
    <w:rsid w:val="008A3E36"/>
    <w:rsid w:val="008B0BA3"/>
    <w:rsid w:val="008B27D0"/>
    <w:rsid w:val="008B4848"/>
    <w:rsid w:val="008B6250"/>
    <w:rsid w:val="008C725F"/>
    <w:rsid w:val="008C7DFB"/>
    <w:rsid w:val="008E02E1"/>
    <w:rsid w:val="008E16E7"/>
    <w:rsid w:val="008E1ED2"/>
    <w:rsid w:val="008F1C66"/>
    <w:rsid w:val="00904E64"/>
    <w:rsid w:val="00912C5C"/>
    <w:rsid w:val="00916B45"/>
    <w:rsid w:val="00916FF1"/>
    <w:rsid w:val="00923E13"/>
    <w:rsid w:val="00962FD3"/>
    <w:rsid w:val="00963BC8"/>
    <w:rsid w:val="00966555"/>
    <w:rsid w:val="0096715E"/>
    <w:rsid w:val="0097462B"/>
    <w:rsid w:val="00976594"/>
    <w:rsid w:val="00976FEF"/>
    <w:rsid w:val="00983491"/>
    <w:rsid w:val="009836F7"/>
    <w:rsid w:val="0098596F"/>
    <w:rsid w:val="009864DE"/>
    <w:rsid w:val="009A53BF"/>
    <w:rsid w:val="009A72EC"/>
    <w:rsid w:val="009B3251"/>
    <w:rsid w:val="009B383F"/>
    <w:rsid w:val="009B4184"/>
    <w:rsid w:val="009B7A87"/>
    <w:rsid w:val="009C0BC9"/>
    <w:rsid w:val="009C5E33"/>
    <w:rsid w:val="009C6899"/>
    <w:rsid w:val="009C7225"/>
    <w:rsid w:val="009D0CC7"/>
    <w:rsid w:val="009D0FFD"/>
    <w:rsid w:val="009D1241"/>
    <w:rsid w:val="009D2320"/>
    <w:rsid w:val="009E3C0D"/>
    <w:rsid w:val="009F0198"/>
    <w:rsid w:val="009F1ADA"/>
    <w:rsid w:val="009F7EC1"/>
    <w:rsid w:val="00A00A38"/>
    <w:rsid w:val="00A03DE1"/>
    <w:rsid w:val="00A06C06"/>
    <w:rsid w:val="00A074EE"/>
    <w:rsid w:val="00A16A8C"/>
    <w:rsid w:val="00A17443"/>
    <w:rsid w:val="00A2108C"/>
    <w:rsid w:val="00A2365E"/>
    <w:rsid w:val="00A247FD"/>
    <w:rsid w:val="00A250A9"/>
    <w:rsid w:val="00A25D52"/>
    <w:rsid w:val="00A42BC3"/>
    <w:rsid w:val="00A4410F"/>
    <w:rsid w:val="00A5061E"/>
    <w:rsid w:val="00A53538"/>
    <w:rsid w:val="00A565C0"/>
    <w:rsid w:val="00A575FB"/>
    <w:rsid w:val="00A804B5"/>
    <w:rsid w:val="00A82DEC"/>
    <w:rsid w:val="00A84F3F"/>
    <w:rsid w:val="00A87637"/>
    <w:rsid w:val="00A8781C"/>
    <w:rsid w:val="00A91641"/>
    <w:rsid w:val="00AA3927"/>
    <w:rsid w:val="00AB1778"/>
    <w:rsid w:val="00AC0091"/>
    <w:rsid w:val="00AC2327"/>
    <w:rsid w:val="00AD424E"/>
    <w:rsid w:val="00AE63EE"/>
    <w:rsid w:val="00AF17ED"/>
    <w:rsid w:val="00AF5702"/>
    <w:rsid w:val="00AF5746"/>
    <w:rsid w:val="00B068C1"/>
    <w:rsid w:val="00B102D3"/>
    <w:rsid w:val="00B14CE7"/>
    <w:rsid w:val="00B20152"/>
    <w:rsid w:val="00B228DC"/>
    <w:rsid w:val="00B24CA2"/>
    <w:rsid w:val="00B45F73"/>
    <w:rsid w:val="00B46ED8"/>
    <w:rsid w:val="00B65354"/>
    <w:rsid w:val="00B704EB"/>
    <w:rsid w:val="00B70D98"/>
    <w:rsid w:val="00B76288"/>
    <w:rsid w:val="00B8185F"/>
    <w:rsid w:val="00B87BB8"/>
    <w:rsid w:val="00B91480"/>
    <w:rsid w:val="00B9317A"/>
    <w:rsid w:val="00B959E7"/>
    <w:rsid w:val="00B96F48"/>
    <w:rsid w:val="00BA1AB2"/>
    <w:rsid w:val="00BA3F41"/>
    <w:rsid w:val="00BA5132"/>
    <w:rsid w:val="00BA5AC1"/>
    <w:rsid w:val="00BA66C0"/>
    <w:rsid w:val="00BB5064"/>
    <w:rsid w:val="00BB6480"/>
    <w:rsid w:val="00BC0645"/>
    <w:rsid w:val="00BC45F0"/>
    <w:rsid w:val="00BD53E7"/>
    <w:rsid w:val="00BD6738"/>
    <w:rsid w:val="00BD67D0"/>
    <w:rsid w:val="00BD79CC"/>
    <w:rsid w:val="00C01EFC"/>
    <w:rsid w:val="00C068E7"/>
    <w:rsid w:val="00C20D07"/>
    <w:rsid w:val="00C23A6D"/>
    <w:rsid w:val="00C307C2"/>
    <w:rsid w:val="00C32550"/>
    <w:rsid w:val="00C33DCC"/>
    <w:rsid w:val="00C35589"/>
    <w:rsid w:val="00C361ED"/>
    <w:rsid w:val="00C377D0"/>
    <w:rsid w:val="00C37C3C"/>
    <w:rsid w:val="00C44A5D"/>
    <w:rsid w:val="00C534EE"/>
    <w:rsid w:val="00C6309D"/>
    <w:rsid w:val="00C65D08"/>
    <w:rsid w:val="00C67422"/>
    <w:rsid w:val="00C90E13"/>
    <w:rsid w:val="00C90EDA"/>
    <w:rsid w:val="00C91110"/>
    <w:rsid w:val="00C96F67"/>
    <w:rsid w:val="00CA26C7"/>
    <w:rsid w:val="00CB6007"/>
    <w:rsid w:val="00CC3D19"/>
    <w:rsid w:val="00CD0145"/>
    <w:rsid w:val="00CD04C2"/>
    <w:rsid w:val="00CD2D45"/>
    <w:rsid w:val="00CD62B1"/>
    <w:rsid w:val="00CE4FF7"/>
    <w:rsid w:val="00CF3458"/>
    <w:rsid w:val="00CF3CAF"/>
    <w:rsid w:val="00CF6B96"/>
    <w:rsid w:val="00D0064C"/>
    <w:rsid w:val="00D00E08"/>
    <w:rsid w:val="00D01AE1"/>
    <w:rsid w:val="00D028BB"/>
    <w:rsid w:val="00D038B4"/>
    <w:rsid w:val="00D05605"/>
    <w:rsid w:val="00D05F90"/>
    <w:rsid w:val="00D16430"/>
    <w:rsid w:val="00D23574"/>
    <w:rsid w:val="00D30AEC"/>
    <w:rsid w:val="00D32C5C"/>
    <w:rsid w:val="00D419C6"/>
    <w:rsid w:val="00D432B8"/>
    <w:rsid w:val="00D5719F"/>
    <w:rsid w:val="00D600FB"/>
    <w:rsid w:val="00D64D2A"/>
    <w:rsid w:val="00D70A87"/>
    <w:rsid w:val="00D75ED1"/>
    <w:rsid w:val="00D92E7F"/>
    <w:rsid w:val="00D94DAA"/>
    <w:rsid w:val="00D95E3D"/>
    <w:rsid w:val="00DA3FA6"/>
    <w:rsid w:val="00DB15FE"/>
    <w:rsid w:val="00DB332D"/>
    <w:rsid w:val="00DB4DFA"/>
    <w:rsid w:val="00DB5463"/>
    <w:rsid w:val="00DC1626"/>
    <w:rsid w:val="00DC1AD6"/>
    <w:rsid w:val="00DC3730"/>
    <w:rsid w:val="00DD48A3"/>
    <w:rsid w:val="00DD74DA"/>
    <w:rsid w:val="00DE7ED8"/>
    <w:rsid w:val="00DF0BA9"/>
    <w:rsid w:val="00DF14E8"/>
    <w:rsid w:val="00DF720A"/>
    <w:rsid w:val="00E01193"/>
    <w:rsid w:val="00E0132B"/>
    <w:rsid w:val="00E01FC8"/>
    <w:rsid w:val="00E05303"/>
    <w:rsid w:val="00E061B5"/>
    <w:rsid w:val="00E10154"/>
    <w:rsid w:val="00E1376D"/>
    <w:rsid w:val="00E244BC"/>
    <w:rsid w:val="00E25494"/>
    <w:rsid w:val="00E25DAA"/>
    <w:rsid w:val="00E26E54"/>
    <w:rsid w:val="00E30349"/>
    <w:rsid w:val="00E33C87"/>
    <w:rsid w:val="00E44F7A"/>
    <w:rsid w:val="00E4771B"/>
    <w:rsid w:val="00E47B36"/>
    <w:rsid w:val="00E64548"/>
    <w:rsid w:val="00E670A3"/>
    <w:rsid w:val="00E81A6F"/>
    <w:rsid w:val="00E938AF"/>
    <w:rsid w:val="00E97F20"/>
    <w:rsid w:val="00EA0EBB"/>
    <w:rsid w:val="00EA79CA"/>
    <w:rsid w:val="00EB11BF"/>
    <w:rsid w:val="00EB15DC"/>
    <w:rsid w:val="00EC670E"/>
    <w:rsid w:val="00ED702A"/>
    <w:rsid w:val="00EE5BBD"/>
    <w:rsid w:val="00EF2B8F"/>
    <w:rsid w:val="00F01390"/>
    <w:rsid w:val="00F03CE6"/>
    <w:rsid w:val="00F04CD8"/>
    <w:rsid w:val="00F04D75"/>
    <w:rsid w:val="00F0723C"/>
    <w:rsid w:val="00F13D7A"/>
    <w:rsid w:val="00F16A3E"/>
    <w:rsid w:val="00F23290"/>
    <w:rsid w:val="00F23B85"/>
    <w:rsid w:val="00F2679B"/>
    <w:rsid w:val="00F26A45"/>
    <w:rsid w:val="00F26B04"/>
    <w:rsid w:val="00F30612"/>
    <w:rsid w:val="00F30FA0"/>
    <w:rsid w:val="00F33745"/>
    <w:rsid w:val="00F41E48"/>
    <w:rsid w:val="00F43F34"/>
    <w:rsid w:val="00F44D6C"/>
    <w:rsid w:val="00F44EE2"/>
    <w:rsid w:val="00F57B95"/>
    <w:rsid w:val="00F608C6"/>
    <w:rsid w:val="00F77240"/>
    <w:rsid w:val="00F834B8"/>
    <w:rsid w:val="00F85474"/>
    <w:rsid w:val="00F85C72"/>
    <w:rsid w:val="00F91C58"/>
    <w:rsid w:val="00F925E5"/>
    <w:rsid w:val="00F951B1"/>
    <w:rsid w:val="00F973C8"/>
    <w:rsid w:val="00FA4C78"/>
    <w:rsid w:val="00FA68CD"/>
    <w:rsid w:val="00FB5372"/>
    <w:rsid w:val="00FD25E7"/>
    <w:rsid w:val="00FD458E"/>
    <w:rsid w:val="00FE04D0"/>
    <w:rsid w:val="00FE53C7"/>
    <w:rsid w:val="00FE7100"/>
    <w:rsid w:val="00FF0B43"/>
    <w:rsid w:val="00FF241C"/>
    <w:rsid w:val="00FF5538"/>
    <w:rsid w:val="00FF7E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8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1110"/>
    <w:rPr>
      <w:color w:val="0000FF" w:themeColor="hyperlink"/>
      <w:u w:val="single"/>
    </w:rPr>
  </w:style>
  <w:style w:type="table" w:styleId="Tablaconcuadrcula">
    <w:name w:val="Table Grid"/>
    <w:basedOn w:val="Tablanormal"/>
    <w:uiPriority w:val="59"/>
    <w:rsid w:val="009A7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33745"/>
    <w:pPr>
      <w:ind w:left="720"/>
      <w:contextualSpacing/>
    </w:pPr>
  </w:style>
  <w:style w:type="paragraph" w:styleId="Textodeglobo">
    <w:name w:val="Balloon Text"/>
    <w:basedOn w:val="Normal"/>
    <w:link w:val="TextodegloboCar"/>
    <w:uiPriority w:val="99"/>
    <w:semiHidden/>
    <w:unhideWhenUsed/>
    <w:rsid w:val="00FE04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4D0"/>
    <w:rPr>
      <w:rFonts w:ascii="Tahoma" w:hAnsi="Tahoma" w:cs="Tahoma"/>
      <w:sz w:val="16"/>
      <w:szCs w:val="16"/>
    </w:rPr>
  </w:style>
  <w:style w:type="character" w:styleId="Refdecomentario">
    <w:name w:val="annotation reference"/>
    <w:basedOn w:val="Fuentedeprrafopredeter"/>
    <w:uiPriority w:val="99"/>
    <w:semiHidden/>
    <w:unhideWhenUsed/>
    <w:rsid w:val="00766F35"/>
    <w:rPr>
      <w:sz w:val="16"/>
      <w:szCs w:val="16"/>
    </w:rPr>
  </w:style>
  <w:style w:type="paragraph" w:styleId="Textocomentario">
    <w:name w:val="annotation text"/>
    <w:basedOn w:val="Normal"/>
    <w:link w:val="TextocomentarioCar"/>
    <w:uiPriority w:val="99"/>
    <w:semiHidden/>
    <w:unhideWhenUsed/>
    <w:rsid w:val="00766F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6F35"/>
    <w:rPr>
      <w:sz w:val="20"/>
      <w:szCs w:val="20"/>
    </w:rPr>
  </w:style>
  <w:style w:type="paragraph" w:styleId="Asuntodelcomentario">
    <w:name w:val="annotation subject"/>
    <w:basedOn w:val="Textocomentario"/>
    <w:next w:val="Textocomentario"/>
    <w:link w:val="AsuntodelcomentarioCar"/>
    <w:uiPriority w:val="99"/>
    <w:semiHidden/>
    <w:unhideWhenUsed/>
    <w:rsid w:val="00766F35"/>
    <w:rPr>
      <w:b/>
      <w:bCs/>
    </w:rPr>
  </w:style>
  <w:style w:type="character" w:customStyle="1" w:styleId="AsuntodelcomentarioCar">
    <w:name w:val="Asunto del comentario Car"/>
    <w:basedOn w:val="TextocomentarioCar"/>
    <w:link w:val="Asuntodelcomentario"/>
    <w:uiPriority w:val="99"/>
    <w:semiHidden/>
    <w:rsid w:val="00766F3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8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1110"/>
    <w:rPr>
      <w:color w:val="0000FF" w:themeColor="hyperlink"/>
      <w:u w:val="single"/>
    </w:rPr>
  </w:style>
  <w:style w:type="table" w:styleId="Tablaconcuadrcula">
    <w:name w:val="Table Grid"/>
    <w:basedOn w:val="Tablanormal"/>
    <w:uiPriority w:val="59"/>
    <w:rsid w:val="009A72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F33745"/>
    <w:pPr>
      <w:ind w:left="720"/>
      <w:contextualSpacing/>
    </w:pPr>
  </w:style>
  <w:style w:type="paragraph" w:styleId="Textodeglobo">
    <w:name w:val="Balloon Text"/>
    <w:basedOn w:val="Normal"/>
    <w:link w:val="TextodegloboCar"/>
    <w:uiPriority w:val="99"/>
    <w:semiHidden/>
    <w:unhideWhenUsed/>
    <w:rsid w:val="00FE04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4D0"/>
    <w:rPr>
      <w:rFonts w:ascii="Tahoma" w:hAnsi="Tahoma" w:cs="Tahoma"/>
      <w:sz w:val="16"/>
      <w:szCs w:val="16"/>
    </w:rPr>
  </w:style>
  <w:style w:type="character" w:styleId="Refdecomentario">
    <w:name w:val="annotation reference"/>
    <w:basedOn w:val="Fuentedeprrafopredeter"/>
    <w:uiPriority w:val="99"/>
    <w:semiHidden/>
    <w:unhideWhenUsed/>
    <w:rsid w:val="00766F35"/>
    <w:rPr>
      <w:sz w:val="16"/>
      <w:szCs w:val="16"/>
    </w:rPr>
  </w:style>
  <w:style w:type="paragraph" w:styleId="Textocomentario">
    <w:name w:val="annotation text"/>
    <w:basedOn w:val="Normal"/>
    <w:link w:val="TextocomentarioCar"/>
    <w:uiPriority w:val="99"/>
    <w:semiHidden/>
    <w:unhideWhenUsed/>
    <w:rsid w:val="00766F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6F35"/>
    <w:rPr>
      <w:sz w:val="20"/>
      <w:szCs w:val="20"/>
    </w:rPr>
  </w:style>
  <w:style w:type="paragraph" w:styleId="Asuntodelcomentario">
    <w:name w:val="annotation subject"/>
    <w:basedOn w:val="Textocomentario"/>
    <w:next w:val="Textocomentario"/>
    <w:link w:val="AsuntodelcomentarioCar"/>
    <w:uiPriority w:val="99"/>
    <w:semiHidden/>
    <w:unhideWhenUsed/>
    <w:rsid w:val="00766F35"/>
    <w:rPr>
      <w:b/>
      <w:bCs/>
    </w:rPr>
  </w:style>
  <w:style w:type="character" w:customStyle="1" w:styleId="AsuntodelcomentarioCar">
    <w:name w:val="Asunto del comentario Car"/>
    <w:basedOn w:val="TextocomentarioCar"/>
    <w:link w:val="Asuntodelcomentario"/>
    <w:uiPriority w:val="99"/>
    <w:semiHidden/>
    <w:rsid w:val="00766F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7291">
      <w:bodyDiv w:val="1"/>
      <w:marLeft w:val="0"/>
      <w:marRight w:val="0"/>
      <w:marTop w:val="0"/>
      <w:marBottom w:val="0"/>
      <w:divBdr>
        <w:top w:val="none" w:sz="0" w:space="0" w:color="auto"/>
        <w:left w:val="none" w:sz="0" w:space="0" w:color="auto"/>
        <w:bottom w:val="none" w:sz="0" w:space="0" w:color="auto"/>
        <w:right w:val="none" w:sz="0" w:space="0" w:color="auto"/>
      </w:divBdr>
    </w:div>
    <w:div w:id="48967642">
      <w:bodyDiv w:val="1"/>
      <w:marLeft w:val="0"/>
      <w:marRight w:val="0"/>
      <w:marTop w:val="0"/>
      <w:marBottom w:val="0"/>
      <w:divBdr>
        <w:top w:val="none" w:sz="0" w:space="0" w:color="auto"/>
        <w:left w:val="none" w:sz="0" w:space="0" w:color="auto"/>
        <w:bottom w:val="none" w:sz="0" w:space="0" w:color="auto"/>
        <w:right w:val="none" w:sz="0" w:space="0" w:color="auto"/>
      </w:divBdr>
    </w:div>
    <w:div w:id="50227717">
      <w:bodyDiv w:val="1"/>
      <w:marLeft w:val="0"/>
      <w:marRight w:val="0"/>
      <w:marTop w:val="0"/>
      <w:marBottom w:val="0"/>
      <w:divBdr>
        <w:top w:val="none" w:sz="0" w:space="0" w:color="auto"/>
        <w:left w:val="none" w:sz="0" w:space="0" w:color="auto"/>
        <w:bottom w:val="none" w:sz="0" w:space="0" w:color="auto"/>
        <w:right w:val="none" w:sz="0" w:space="0" w:color="auto"/>
      </w:divBdr>
    </w:div>
    <w:div w:id="100809900">
      <w:bodyDiv w:val="1"/>
      <w:marLeft w:val="0"/>
      <w:marRight w:val="0"/>
      <w:marTop w:val="0"/>
      <w:marBottom w:val="0"/>
      <w:divBdr>
        <w:top w:val="none" w:sz="0" w:space="0" w:color="auto"/>
        <w:left w:val="none" w:sz="0" w:space="0" w:color="auto"/>
        <w:bottom w:val="none" w:sz="0" w:space="0" w:color="auto"/>
        <w:right w:val="none" w:sz="0" w:space="0" w:color="auto"/>
      </w:divBdr>
    </w:div>
    <w:div w:id="101266462">
      <w:bodyDiv w:val="1"/>
      <w:marLeft w:val="0"/>
      <w:marRight w:val="0"/>
      <w:marTop w:val="0"/>
      <w:marBottom w:val="0"/>
      <w:divBdr>
        <w:top w:val="none" w:sz="0" w:space="0" w:color="auto"/>
        <w:left w:val="none" w:sz="0" w:space="0" w:color="auto"/>
        <w:bottom w:val="none" w:sz="0" w:space="0" w:color="auto"/>
        <w:right w:val="none" w:sz="0" w:space="0" w:color="auto"/>
      </w:divBdr>
    </w:div>
    <w:div w:id="134957690">
      <w:bodyDiv w:val="1"/>
      <w:marLeft w:val="0"/>
      <w:marRight w:val="0"/>
      <w:marTop w:val="0"/>
      <w:marBottom w:val="0"/>
      <w:divBdr>
        <w:top w:val="none" w:sz="0" w:space="0" w:color="auto"/>
        <w:left w:val="none" w:sz="0" w:space="0" w:color="auto"/>
        <w:bottom w:val="none" w:sz="0" w:space="0" w:color="auto"/>
        <w:right w:val="none" w:sz="0" w:space="0" w:color="auto"/>
      </w:divBdr>
    </w:div>
    <w:div w:id="184370600">
      <w:bodyDiv w:val="1"/>
      <w:marLeft w:val="0"/>
      <w:marRight w:val="0"/>
      <w:marTop w:val="0"/>
      <w:marBottom w:val="0"/>
      <w:divBdr>
        <w:top w:val="none" w:sz="0" w:space="0" w:color="auto"/>
        <w:left w:val="none" w:sz="0" w:space="0" w:color="auto"/>
        <w:bottom w:val="none" w:sz="0" w:space="0" w:color="auto"/>
        <w:right w:val="none" w:sz="0" w:space="0" w:color="auto"/>
      </w:divBdr>
    </w:div>
    <w:div w:id="236090326">
      <w:bodyDiv w:val="1"/>
      <w:marLeft w:val="0"/>
      <w:marRight w:val="0"/>
      <w:marTop w:val="0"/>
      <w:marBottom w:val="0"/>
      <w:divBdr>
        <w:top w:val="none" w:sz="0" w:space="0" w:color="auto"/>
        <w:left w:val="none" w:sz="0" w:space="0" w:color="auto"/>
        <w:bottom w:val="none" w:sz="0" w:space="0" w:color="auto"/>
        <w:right w:val="none" w:sz="0" w:space="0" w:color="auto"/>
      </w:divBdr>
    </w:div>
    <w:div w:id="292490242">
      <w:bodyDiv w:val="1"/>
      <w:marLeft w:val="0"/>
      <w:marRight w:val="0"/>
      <w:marTop w:val="0"/>
      <w:marBottom w:val="0"/>
      <w:divBdr>
        <w:top w:val="none" w:sz="0" w:space="0" w:color="auto"/>
        <w:left w:val="none" w:sz="0" w:space="0" w:color="auto"/>
        <w:bottom w:val="none" w:sz="0" w:space="0" w:color="auto"/>
        <w:right w:val="none" w:sz="0" w:space="0" w:color="auto"/>
      </w:divBdr>
    </w:div>
    <w:div w:id="323702679">
      <w:bodyDiv w:val="1"/>
      <w:marLeft w:val="0"/>
      <w:marRight w:val="0"/>
      <w:marTop w:val="0"/>
      <w:marBottom w:val="0"/>
      <w:divBdr>
        <w:top w:val="none" w:sz="0" w:space="0" w:color="auto"/>
        <w:left w:val="none" w:sz="0" w:space="0" w:color="auto"/>
        <w:bottom w:val="none" w:sz="0" w:space="0" w:color="auto"/>
        <w:right w:val="none" w:sz="0" w:space="0" w:color="auto"/>
      </w:divBdr>
    </w:div>
    <w:div w:id="340282303">
      <w:bodyDiv w:val="1"/>
      <w:marLeft w:val="0"/>
      <w:marRight w:val="0"/>
      <w:marTop w:val="0"/>
      <w:marBottom w:val="0"/>
      <w:divBdr>
        <w:top w:val="none" w:sz="0" w:space="0" w:color="auto"/>
        <w:left w:val="none" w:sz="0" w:space="0" w:color="auto"/>
        <w:bottom w:val="none" w:sz="0" w:space="0" w:color="auto"/>
        <w:right w:val="none" w:sz="0" w:space="0" w:color="auto"/>
      </w:divBdr>
    </w:div>
    <w:div w:id="344747665">
      <w:bodyDiv w:val="1"/>
      <w:marLeft w:val="0"/>
      <w:marRight w:val="0"/>
      <w:marTop w:val="0"/>
      <w:marBottom w:val="0"/>
      <w:divBdr>
        <w:top w:val="none" w:sz="0" w:space="0" w:color="auto"/>
        <w:left w:val="none" w:sz="0" w:space="0" w:color="auto"/>
        <w:bottom w:val="none" w:sz="0" w:space="0" w:color="auto"/>
        <w:right w:val="none" w:sz="0" w:space="0" w:color="auto"/>
      </w:divBdr>
    </w:div>
    <w:div w:id="360713807">
      <w:bodyDiv w:val="1"/>
      <w:marLeft w:val="0"/>
      <w:marRight w:val="0"/>
      <w:marTop w:val="0"/>
      <w:marBottom w:val="0"/>
      <w:divBdr>
        <w:top w:val="none" w:sz="0" w:space="0" w:color="auto"/>
        <w:left w:val="none" w:sz="0" w:space="0" w:color="auto"/>
        <w:bottom w:val="none" w:sz="0" w:space="0" w:color="auto"/>
        <w:right w:val="none" w:sz="0" w:space="0" w:color="auto"/>
      </w:divBdr>
    </w:div>
    <w:div w:id="423301170">
      <w:bodyDiv w:val="1"/>
      <w:marLeft w:val="0"/>
      <w:marRight w:val="0"/>
      <w:marTop w:val="0"/>
      <w:marBottom w:val="0"/>
      <w:divBdr>
        <w:top w:val="none" w:sz="0" w:space="0" w:color="auto"/>
        <w:left w:val="none" w:sz="0" w:space="0" w:color="auto"/>
        <w:bottom w:val="none" w:sz="0" w:space="0" w:color="auto"/>
        <w:right w:val="none" w:sz="0" w:space="0" w:color="auto"/>
      </w:divBdr>
    </w:div>
    <w:div w:id="490368741">
      <w:bodyDiv w:val="1"/>
      <w:marLeft w:val="0"/>
      <w:marRight w:val="0"/>
      <w:marTop w:val="0"/>
      <w:marBottom w:val="0"/>
      <w:divBdr>
        <w:top w:val="none" w:sz="0" w:space="0" w:color="auto"/>
        <w:left w:val="none" w:sz="0" w:space="0" w:color="auto"/>
        <w:bottom w:val="none" w:sz="0" w:space="0" w:color="auto"/>
        <w:right w:val="none" w:sz="0" w:space="0" w:color="auto"/>
      </w:divBdr>
    </w:div>
    <w:div w:id="522936091">
      <w:bodyDiv w:val="1"/>
      <w:marLeft w:val="0"/>
      <w:marRight w:val="0"/>
      <w:marTop w:val="0"/>
      <w:marBottom w:val="0"/>
      <w:divBdr>
        <w:top w:val="none" w:sz="0" w:space="0" w:color="auto"/>
        <w:left w:val="none" w:sz="0" w:space="0" w:color="auto"/>
        <w:bottom w:val="none" w:sz="0" w:space="0" w:color="auto"/>
        <w:right w:val="none" w:sz="0" w:space="0" w:color="auto"/>
      </w:divBdr>
    </w:div>
    <w:div w:id="533004591">
      <w:bodyDiv w:val="1"/>
      <w:marLeft w:val="0"/>
      <w:marRight w:val="0"/>
      <w:marTop w:val="0"/>
      <w:marBottom w:val="0"/>
      <w:divBdr>
        <w:top w:val="none" w:sz="0" w:space="0" w:color="auto"/>
        <w:left w:val="none" w:sz="0" w:space="0" w:color="auto"/>
        <w:bottom w:val="none" w:sz="0" w:space="0" w:color="auto"/>
        <w:right w:val="none" w:sz="0" w:space="0" w:color="auto"/>
      </w:divBdr>
    </w:div>
    <w:div w:id="565457405">
      <w:bodyDiv w:val="1"/>
      <w:marLeft w:val="0"/>
      <w:marRight w:val="0"/>
      <w:marTop w:val="0"/>
      <w:marBottom w:val="0"/>
      <w:divBdr>
        <w:top w:val="none" w:sz="0" w:space="0" w:color="auto"/>
        <w:left w:val="none" w:sz="0" w:space="0" w:color="auto"/>
        <w:bottom w:val="none" w:sz="0" w:space="0" w:color="auto"/>
        <w:right w:val="none" w:sz="0" w:space="0" w:color="auto"/>
      </w:divBdr>
    </w:div>
    <w:div w:id="588387147">
      <w:bodyDiv w:val="1"/>
      <w:marLeft w:val="0"/>
      <w:marRight w:val="0"/>
      <w:marTop w:val="0"/>
      <w:marBottom w:val="0"/>
      <w:divBdr>
        <w:top w:val="none" w:sz="0" w:space="0" w:color="auto"/>
        <w:left w:val="none" w:sz="0" w:space="0" w:color="auto"/>
        <w:bottom w:val="none" w:sz="0" w:space="0" w:color="auto"/>
        <w:right w:val="none" w:sz="0" w:space="0" w:color="auto"/>
      </w:divBdr>
    </w:div>
    <w:div w:id="601301998">
      <w:bodyDiv w:val="1"/>
      <w:marLeft w:val="0"/>
      <w:marRight w:val="0"/>
      <w:marTop w:val="0"/>
      <w:marBottom w:val="0"/>
      <w:divBdr>
        <w:top w:val="none" w:sz="0" w:space="0" w:color="auto"/>
        <w:left w:val="none" w:sz="0" w:space="0" w:color="auto"/>
        <w:bottom w:val="none" w:sz="0" w:space="0" w:color="auto"/>
        <w:right w:val="none" w:sz="0" w:space="0" w:color="auto"/>
      </w:divBdr>
    </w:div>
    <w:div w:id="620919021">
      <w:bodyDiv w:val="1"/>
      <w:marLeft w:val="0"/>
      <w:marRight w:val="0"/>
      <w:marTop w:val="0"/>
      <w:marBottom w:val="0"/>
      <w:divBdr>
        <w:top w:val="none" w:sz="0" w:space="0" w:color="auto"/>
        <w:left w:val="none" w:sz="0" w:space="0" w:color="auto"/>
        <w:bottom w:val="none" w:sz="0" w:space="0" w:color="auto"/>
        <w:right w:val="none" w:sz="0" w:space="0" w:color="auto"/>
      </w:divBdr>
    </w:div>
    <w:div w:id="648635782">
      <w:bodyDiv w:val="1"/>
      <w:marLeft w:val="0"/>
      <w:marRight w:val="0"/>
      <w:marTop w:val="0"/>
      <w:marBottom w:val="0"/>
      <w:divBdr>
        <w:top w:val="none" w:sz="0" w:space="0" w:color="auto"/>
        <w:left w:val="none" w:sz="0" w:space="0" w:color="auto"/>
        <w:bottom w:val="none" w:sz="0" w:space="0" w:color="auto"/>
        <w:right w:val="none" w:sz="0" w:space="0" w:color="auto"/>
      </w:divBdr>
    </w:div>
    <w:div w:id="655885976">
      <w:bodyDiv w:val="1"/>
      <w:marLeft w:val="0"/>
      <w:marRight w:val="0"/>
      <w:marTop w:val="0"/>
      <w:marBottom w:val="0"/>
      <w:divBdr>
        <w:top w:val="none" w:sz="0" w:space="0" w:color="auto"/>
        <w:left w:val="none" w:sz="0" w:space="0" w:color="auto"/>
        <w:bottom w:val="none" w:sz="0" w:space="0" w:color="auto"/>
        <w:right w:val="none" w:sz="0" w:space="0" w:color="auto"/>
      </w:divBdr>
    </w:div>
    <w:div w:id="660500394">
      <w:bodyDiv w:val="1"/>
      <w:marLeft w:val="0"/>
      <w:marRight w:val="0"/>
      <w:marTop w:val="0"/>
      <w:marBottom w:val="0"/>
      <w:divBdr>
        <w:top w:val="none" w:sz="0" w:space="0" w:color="auto"/>
        <w:left w:val="none" w:sz="0" w:space="0" w:color="auto"/>
        <w:bottom w:val="none" w:sz="0" w:space="0" w:color="auto"/>
        <w:right w:val="none" w:sz="0" w:space="0" w:color="auto"/>
      </w:divBdr>
    </w:div>
    <w:div w:id="669717934">
      <w:bodyDiv w:val="1"/>
      <w:marLeft w:val="0"/>
      <w:marRight w:val="0"/>
      <w:marTop w:val="0"/>
      <w:marBottom w:val="0"/>
      <w:divBdr>
        <w:top w:val="none" w:sz="0" w:space="0" w:color="auto"/>
        <w:left w:val="none" w:sz="0" w:space="0" w:color="auto"/>
        <w:bottom w:val="none" w:sz="0" w:space="0" w:color="auto"/>
        <w:right w:val="none" w:sz="0" w:space="0" w:color="auto"/>
      </w:divBdr>
    </w:div>
    <w:div w:id="701324085">
      <w:bodyDiv w:val="1"/>
      <w:marLeft w:val="0"/>
      <w:marRight w:val="0"/>
      <w:marTop w:val="0"/>
      <w:marBottom w:val="0"/>
      <w:divBdr>
        <w:top w:val="none" w:sz="0" w:space="0" w:color="auto"/>
        <w:left w:val="none" w:sz="0" w:space="0" w:color="auto"/>
        <w:bottom w:val="none" w:sz="0" w:space="0" w:color="auto"/>
        <w:right w:val="none" w:sz="0" w:space="0" w:color="auto"/>
      </w:divBdr>
    </w:div>
    <w:div w:id="765030267">
      <w:bodyDiv w:val="1"/>
      <w:marLeft w:val="0"/>
      <w:marRight w:val="0"/>
      <w:marTop w:val="0"/>
      <w:marBottom w:val="0"/>
      <w:divBdr>
        <w:top w:val="none" w:sz="0" w:space="0" w:color="auto"/>
        <w:left w:val="none" w:sz="0" w:space="0" w:color="auto"/>
        <w:bottom w:val="none" w:sz="0" w:space="0" w:color="auto"/>
        <w:right w:val="none" w:sz="0" w:space="0" w:color="auto"/>
      </w:divBdr>
    </w:div>
    <w:div w:id="774517631">
      <w:bodyDiv w:val="1"/>
      <w:marLeft w:val="0"/>
      <w:marRight w:val="0"/>
      <w:marTop w:val="0"/>
      <w:marBottom w:val="0"/>
      <w:divBdr>
        <w:top w:val="none" w:sz="0" w:space="0" w:color="auto"/>
        <w:left w:val="none" w:sz="0" w:space="0" w:color="auto"/>
        <w:bottom w:val="none" w:sz="0" w:space="0" w:color="auto"/>
        <w:right w:val="none" w:sz="0" w:space="0" w:color="auto"/>
      </w:divBdr>
    </w:div>
    <w:div w:id="790779845">
      <w:bodyDiv w:val="1"/>
      <w:marLeft w:val="0"/>
      <w:marRight w:val="0"/>
      <w:marTop w:val="0"/>
      <w:marBottom w:val="0"/>
      <w:divBdr>
        <w:top w:val="none" w:sz="0" w:space="0" w:color="auto"/>
        <w:left w:val="none" w:sz="0" w:space="0" w:color="auto"/>
        <w:bottom w:val="none" w:sz="0" w:space="0" w:color="auto"/>
        <w:right w:val="none" w:sz="0" w:space="0" w:color="auto"/>
      </w:divBdr>
    </w:div>
    <w:div w:id="820729207">
      <w:bodyDiv w:val="1"/>
      <w:marLeft w:val="0"/>
      <w:marRight w:val="0"/>
      <w:marTop w:val="0"/>
      <w:marBottom w:val="0"/>
      <w:divBdr>
        <w:top w:val="none" w:sz="0" w:space="0" w:color="auto"/>
        <w:left w:val="none" w:sz="0" w:space="0" w:color="auto"/>
        <w:bottom w:val="none" w:sz="0" w:space="0" w:color="auto"/>
        <w:right w:val="none" w:sz="0" w:space="0" w:color="auto"/>
      </w:divBdr>
    </w:div>
    <w:div w:id="826629596">
      <w:bodyDiv w:val="1"/>
      <w:marLeft w:val="0"/>
      <w:marRight w:val="0"/>
      <w:marTop w:val="0"/>
      <w:marBottom w:val="0"/>
      <w:divBdr>
        <w:top w:val="none" w:sz="0" w:space="0" w:color="auto"/>
        <w:left w:val="none" w:sz="0" w:space="0" w:color="auto"/>
        <w:bottom w:val="none" w:sz="0" w:space="0" w:color="auto"/>
        <w:right w:val="none" w:sz="0" w:space="0" w:color="auto"/>
      </w:divBdr>
    </w:div>
    <w:div w:id="837842076">
      <w:bodyDiv w:val="1"/>
      <w:marLeft w:val="0"/>
      <w:marRight w:val="0"/>
      <w:marTop w:val="0"/>
      <w:marBottom w:val="0"/>
      <w:divBdr>
        <w:top w:val="none" w:sz="0" w:space="0" w:color="auto"/>
        <w:left w:val="none" w:sz="0" w:space="0" w:color="auto"/>
        <w:bottom w:val="none" w:sz="0" w:space="0" w:color="auto"/>
        <w:right w:val="none" w:sz="0" w:space="0" w:color="auto"/>
      </w:divBdr>
    </w:div>
    <w:div w:id="856194689">
      <w:bodyDiv w:val="1"/>
      <w:marLeft w:val="0"/>
      <w:marRight w:val="0"/>
      <w:marTop w:val="0"/>
      <w:marBottom w:val="0"/>
      <w:divBdr>
        <w:top w:val="none" w:sz="0" w:space="0" w:color="auto"/>
        <w:left w:val="none" w:sz="0" w:space="0" w:color="auto"/>
        <w:bottom w:val="none" w:sz="0" w:space="0" w:color="auto"/>
        <w:right w:val="none" w:sz="0" w:space="0" w:color="auto"/>
      </w:divBdr>
    </w:div>
    <w:div w:id="863979917">
      <w:bodyDiv w:val="1"/>
      <w:marLeft w:val="0"/>
      <w:marRight w:val="0"/>
      <w:marTop w:val="0"/>
      <w:marBottom w:val="0"/>
      <w:divBdr>
        <w:top w:val="none" w:sz="0" w:space="0" w:color="auto"/>
        <w:left w:val="none" w:sz="0" w:space="0" w:color="auto"/>
        <w:bottom w:val="none" w:sz="0" w:space="0" w:color="auto"/>
        <w:right w:val="none" w:sz="0" w:space="0" w:color="auto"/>
      </w:divBdr>
    </w:div>
    <w:div w:id="923492883">
      <w:bodyDiv w:val="1"/>
      <w:marLeft w:val="0"/>
      <w:marRight w:val="0"/>
      <w:marTop w:val="0"/>
      <w:marBottom w:val="0"/>
      <w:divBdr>
        <w:top w:val="none" w:sz="0" w:space="0" w:color="auto"/>
        <w:left w:val="none" w:sz="0" w:space="0" w:color="auto"/>
        <w:bottom w:val="none" w:sz="0" w:space="0" w:color="auto"/>
        <w:right w:val="none" w:sz="0" w:space="0" w:color="auto"/>
      </w:divBdr>
    </w:div>
    <w:div w:id="940796912">
      <w:bodyDiv w:val="1"/>
      <w:marLeft w:val="0"/>
      <w:marRight w:val="0"/>
      <w:marTop w:val="0"/>
      <w:marBottom w:val="0"/>
      <w:divBdr>
        <w:top w:val="none" w:sz="0" w:space="0" w:color="auto"/>
        <w:left w:val="none" w:sz="0" w:space="0" w:color="auto"/>
        <w:bottom w:val="none" w:sz="0" w:space="0" w:color="auto"/>
        <w:right w:val="none" w:sz="0" w:space="0" w:color="auto"/>
      </w:divBdr>
    </w:div>
    <w:div w:id="968129911">
      <w:bodyDiv w:val="1"/>
      <w:marLeft w:val="0"/>
      <w:marRight w:val="0"/>
      <w:marTop w:val="0"/>
      <w:marBottom w:val="0"/>
      <w:divBdr>
        <w:top w:val="none" w:sz="0" w:space="0" w:color="auto"/>
        <w:left w:val="none" w:sz="0" w:space="0" w:color="auto"/>
        <w:bottom w:val="none" w:sz="0" w:space="0" w:color="auto"/>
        <w:right w:val="none" w:sz="0" w:space="0" w:color="auto"/>
      </w:divBdr>
    </w:div>
    <w:div w:id="971859867">
      <w:bodyDiv w:val="1"/>
      <w:marLeft w:val="0"/>
      <w:marRight w:val="0"/>
      <w:marTop w:val="0"/>
      <w:marBottom w:val="0"/>
      <w:divBdr>
        <w:top w:val="none" w:sz="0" w:space="0" w:color="auto"/>
        <w:left w:val="none" w:sz="0" w:space="0" w:color="auto"/>
        <w:bottom w:val="none" w:sz="0" w:space="0" w:color="auto"/>
        <w:right w:val="none" w:sz="0" w:space="0" w:color="auto"/>
      </w:divBdr>
    </w:div>
    <w:div w:id="975253745">
      <w:bodyDiv w:val="1"/>
      <w:marLeft w:val="0"/>
      <w:marRight w:val="0"/>
      <w:marTop w:val="0"/>
      <w:marBottom w:val="0"/>
      <w:divBdr>
        <w:top w:val="none" w:sz="0" w:space="0" w:color="auto"/>
        <w:left w:val="none" w:sz="0" w:space="0" w:color="auto"/>
        <w:bottom w:val="none" w:sz="0" w:space="0" w:color="auto"/>
        <w:right w:val="none" w:sz="0" w:space="0" w:color="auto"/>
      </w:divBdr>
    </w:div>
    <w:div w:id="980959925">
      <w:bodyDiv w:val="1"/>
      <w:marLeft w:val="0"/>
      <w:marRight w:val="0"/>
      <w:marTop w:val="0"/>
      <w:marBottom w:val="0"/>
      <w:divBdr>
        <w:top w:val="none" w:sz="0" w:space="0" w:color="auto"/>
        <w:left w:val="none" w:sz="0" w:space="0" w:color="auto"/>
        <w:bottom w:val="none" w:sz="0" w:space="0" w:color="auto"/>
        <w:right w:val="none" w:sz="0" w:space="0" w:color="auto"/>
      </w:divBdr>
    </w:div>
    <w:div w:id="990401522">
      <w:bodyDiv w:val="1"/>
      <w:marLeft w:val="0"/>
      <w:marRight w:val="0"/>
      <w:marTop w:val="0"/>
      <w:marBottom w:val="0"/>
      <w:divBdr>
        <w:top w:val="none" w:sz="0" w:space="0" w:color="auto"/>
        <w:left w:val="none" w:sz="0" w:space="0" w:color="auto"/>
        <w:bottom w:val="none" w:sz="0" w:space="0" w:color="auto"/>
        <w:right w:val="none" w:sz="0" w:space="0" w:color="auto"/>
      </w:divBdr>
    </w:div>
    <w:div w:id="992299431">
      <w:bodyDiv w:val="1"/>
      <w:marLeft w:val="0"/>
      <w:marRight w:val="0"/>
      <w:marTop w:val="0"/>
      <w:marBottom w:val="0"/>
      <w:divBdr>
        <w:top w:val="none" w:sz="0" w:space="0" w:color="auto"/>
        <w:left w:val="none" w:sz="0" w:space="0" w:color="auto"/>
        <w:bottom w:val="none" w:sz="0" w:space="0" w:color="auto"/>
        <w:right w:val="none" w:sz="0" w:space="0" w:color="auto"/>
      </w:divBdr>
    </w:div>
    <w:div w:id="995496273">
      <w:bodyDiv w:val="1"/>
      <w:marLeft w:val="0"/>
      <w:marRight w:val="0"/>
      <w:marTop w:val="0"/>
      <w:marBottom w:val="0"/>
      <w:divBdr>
        <w:top w:val="none" w:sz="0" w:space="0" w:color="auto"/>
        <w:left w:val="none" w:sz="0" w:space="0" w:color="auto"/>
        <w:bottom w:val="none" w:sz="0" w:space="0" w:color="auto"/>
        <w:right w:val="none" w:sz="0" w:space="0" w:color="auto"/>
      </w:divBdr>
    </w:div>
    <w:div w:id="1042092660">
      <w:bodyDiv w:val="1"/>
      <w:marLeft w:val="0"/>
      <w:marRight w:val="0"/>
      <w:marTop w:val="0"/>
      <w:marBottom w:val="0"/>
      <w:divBdr>
        <w:top w:val="none" w:sz="0" w:space="0" w:color="auto"/>
        <w:left w:val="none" w:sz="0" w:space="0" w:color="auto"/>
        <w:bottom w:val="none" w:sz="0" w:space="0" w:color="auto"/>
        <w:right w:val="none" w:sz="0" w:space="0" w:color="auto"/>
      </w:divBdr>
    </w:div>
    <w:div w:id="1096171055">
      <w:bodyDiv w:val="1"/>
      <w:marLeft w:val="0"/>
      <w:marRight w:val="0"/>
      <w:marTop w:val="0"/>
      <w:marBottom w:val="0"/>
      <w:divBdr>
        <w:top w:val="none" w:sz="0" w:space="0" w:color="auto"/>
        <w:left w:val="none" w:sz="0" w:space="0" w:color="auto"/>
        <w:bottom w:val="none" w:sz="0" w:space="0" w:color="auto"/>
        <w:right w:val="none" w:sz="0" w:space="0" w:color="auto"/>
      </w:divBdr>
    </w:div>
    <w:div w:id="1118257170">
      <w:bodyDiv w:val="1"/>
      <w:marLeft w:val="0"/>
      <w:marRight w:val="0"/>
      <w:marTop w:val="0"/>
      <w:marBottom w:val="0"/>
      <w:divBdr>
        <w:top w:val="none" w:sz="0" w:space="0" w:color="auto"/>
        <w:left w:val="none" w:sz="0" w:space="0" w:color="auto"/>
        <w:bottom w:val="none" w:sz="0" w:space="0" w:color="auto"/>
        <w:right w:val="none" w:sz="0" w:space="0" w:color="auto"/>
      </w:divBdr>
    </w:div>
    <w:div w:id="1118911846">
      <w:bodyDiv w:val="1"/>
      <w:marLeft w:val="0"/>
      <w:marRight w:val="0"/>
      <w:marTop w:val="0"/>
      <w:marBottom w:val="0"/>
      <w:divBdr>
        <w:top w:val="none" w:sz="0" w:space="0" w:color="auto"/>
        <w:left w:val="none" w:sz="0" w:space="0" w:color="auto"/>
        <w:bottom w:val="none" w:sz="0" w:space="0" w:color="auto"/>
        <w:right w:val="none" w:sz="0" w:space="0" w:color="auto"/>
      </w:divBdr>
    </w:div>
    <w:div w:id="1123109099">
      <w:bodyDiv w:val="1"/>
      <w:marLeft w:val="0"/>
      <w:marRight w:val="0"/>
      <w:marTop w:val="0"/>
      <w:marBottom w:val="0"/>
      <w:divBdr>
        <w:top w:val="none" w:sz="0" w:space="0" w:color="auto"/>
        <w:left w:val="none" w:sz="0" w:space="0" w:color="auto"/>
        <w:bottom w:val="none" w:sz="0" w:space="0" w:color="auto"/>
        <w:right w:val="none" w:sz="0" w:space="0" w:color="auto"/>
      </w:divBdr>
    </w:div>
    <w:div w:id="1126118648">
      <w:bodyDiv w:val="1"/>
      <w:marLeft w:val="0"/>
      <w:marRight w:val="0"/>
      <w:marTop w:val="0"/>
      <w:marBottom w:val="0"/>
      <w:divBdr>
        <w:top w:val="none" w:sz="0" w:space="0" w:color="auto"/>
        <w:left w:val="none" w:sz="0" w:space="0" w:color="auto"/>
        <w:bottom w:val="none" w:sz="0" w:space="0" w:color="auto"/>
        <w:right w:val="none" w:sz="0" w:space="0" w:color="auto"/>
      </w:divBdr>
    </w:div>
    <w:div w:id="1174688694">
      <w:bodyDiv w:val="1"/>
      <w:marLeft w:val="0"/>
      <w:marRight w:val="0"/>
      <w:marTop w:val="0"/>
      <w:marBottom w:val="0"/>
      <w:divBdr>
        <w:top w:val="none" w:sz="0" w:space="0" w:color="auto"/>
        <w:left w:val="none" w:sz="0" w:space="0" w:color="auto"/>
        <w:bottom w:val="none" w:sz="0" w:space="0" w:color="auto"/>
        <w:right w:val="none" w:sz="0" w:space="0" w:color="auto"/>
      </w:divBdr>
    </w:div>
    <w:div w:id="1209342082">
      <w:bodyDiv w:val="1"/>
      <w:marLeft w:val="0"/>
      <w:marRight w:val="0"/>
      <w:marTop w:val="0"/>
      <w:marBottom w:val="0"/>
      <w:divBdr>
        <w:top w:val="none" w:sz="0" w:space="0" w:color="auto"/>
        <w:left w:val="none" w:sz="0" w:space="0" w:color="auto"/>
        <w:bottom w:val="none" w:sz="0" w:space="0" w:color="auto"/>
        <w:right w:val="none" w:sz="0" w:space="0" w:color="auto"/>
      </w:divBdr>
    </w:div>
    <w:div w:id="1245064406">
      <w:bodyDiv w:val="1"/>
      <w:marLeft w:val="0"/>
      <w:marRight w:val="0"/>
      <w:marTop w:val="0"/>
      <w:marBottom w:val="0"/>
      <w:divBdr>
        <w:top w:val="none" w:sz="0" w:space="0" w:color="auto"/>
        <w:left w:val="none" w:sz="0" w:space="0" w:color="auto"/>
        <w:bottom w:val="none" w:sz="0" w:space="0" w:color="auto"/>
        <w:right w:val="none" w:sz="0" w:space="0" w:color="auto"/>
      </w:divBdr>
    </w:div>
    <w:div w:id="1270042577">
      <w:bodyDiv w:val="1"/>
      <w:marLeft w:val="0"/>
      <w:marRight w:val="0"/>
      <w:marTop w:val="0"/>
      <w:marBottom w:val="0"/>
      <w:divBdr>
        <w:top w:val="none" w:sz="0" w:space="0" w:color="auto"/>
        <w:left w:val="none" w:sz="0" w:space="0" w:color="auto"/>
        <w:bottom w:val="none" w:sz="0" w:space="0" w:color="auto"/>
        <w:right w:val="none" w:sz="0" w:space="0" w:color="auto"/>
      </w:divBdr>
    </w:div>
    <w:div w:id="1272126790">
      <w:bodyDiv w:val="1"/>
      <w:marLeft w:val="0"/>
      <w:marRight w:val="0"/>
      <w:marTop w:val="0"/>
      <w:marBottom w:val="0"/>
      <w:divBdr>
        <w:top w:val="none" w:sz="0" w:space="0" w:color="auto"/>
        <w:left w:val="none" w:sz="0" w:space="0" w:color="auto"/>
        <w:bottom w:val="none" w:sz="0" w:space="0" w:color="auto"/>
        <w:right w:val="none" w:sz="0" w:space="0" w:color="auto"/>
      </w:divBdr>
    </w:div>
    <w:div w:id="1356808279">
      <w:bodyDiv w:val="1"/>
      <w:marLeft w:val="0"/>
      <w:marRight w:val="0"/>
      <w:marTop w:val="0"/>
      <w:marBottom w:val="0"/>
      <w:divBdr>
        <w:top w:val="none" w:sz="0" w:space="0" w:color="auto"/>
        <w:left w:val="none" w:sz="0" w:space="0" w:color="auto"/>
        <w:bottom w:val="none" w:sz="0" w:space="0" w:color="auto"/>
        <w:right w:val="none" w:sz="0" w:space="0" w:color="auto"/>
      </w:divBdr>
    </w:div>
    <w:div w:id="1360354293">
      <w:bodyDiv w:val="1"/>
      <w:marLeft w:val="0"/>
      <w:marRight w:val="0"/>
      <w:marTop w:val="0"/>
      <w:marBottom w:val="0"/>
      <w:divBdr>
        <w:top w:val="none" w:sz="0" w:space="0" w:color="auto"/>
        <w:left w:val="none" w:sz="0" w:space="0" w:color="auto"/>
        <w:bottom w:val="none" w:sz="0" w:space="0" w:color="auto"/>
        <w:right w:val="none" w:sz="0" w:space="0" w:color="auto"/>
      </w:divBdr>
    </w:div>
    <w:div w:id="1378509415">
      <w:bodyDiv w:val="1"/>
      <w:marLeft w:val="0"/>
      <w:marRight w:val="0"/>
      <w:marTop w:val="0"/>
      <w:marBottom w:val="0"/>
      <w:divBdr>
        <w:top w:val="none" w:sz="0" w:space="0" w:color="auto"/>
        <w:left w:val="none" w:sz="0" w:space="0" w:color="auto"/>
        <w:bottom w:val="none" w:sz="0" w:space="0" w:color="auto"/>
        <w:right w:val="none" w:sz="0" w:space="0" w:color="auto"/>
      </w:divBdr>
    </w:div>
    <w:div w:id="1396584565">
      <w:bodyDiv w:val="1"/>
      <w:marLeft w:val="0"/>
      <w:marRight w:val="0"/>
      <w:marTop w:val="0"/>
      <w:marBottom w:val="0"/>
      <w:divBdr>
        <w:top w:val="none" w:sz="0" w:space="0" w:color="auto"/>
        <w:left w:val="none" w:sz="0" w:space="0" w:color="auto"/>
        <w:bottom w:val="none" w:sz="0" w:space="0" w:color="auto"/>
        <w:right w:val="none" w:sz="0" w:space="0" w:color="auto"/>
      </w:divBdr>
    </w:div>
    <w:div w:id="1421951454">
      <w:bodyDiv w:val="1"/>
      <w:marLeft w:val="0"/>
      <w:marRight w:val="0"/>
      <w:marTop w:val="0"/>
      <w:marBottom w:val="0"/>
      <w:divBdr>
        <w:top w:val="none" w:sz="0" w:space="0" w:color="auto"/>
        <w:left w:val="none" w:sz="0" w:space="0" w:color="auto"/>
        <w:bottom w:val="none" w:sz="0" w:space="0" w:color="auto"/>
        <w:right w:val="none" w:sz="0" w:space="0" w:color="auto"/>
      </w:divBdr>
    </w:div>
    <w:div w:id="1452742983">
      <w:bodyDiv w:val="1"/>
      <w:marLeft w:val="0"/>
      <w:marRight w:val="0"/>
      <w:marTop w:val="0"/>
      <w:marBottom w:val="0"/>
      <w:divBdr>
        <w:top w:val="none" w:sz="0" w:space="0" w:color="auto"/>
        <w:left w:val="none" w:sz="0" w:space="0" w:color="auto"/>
        <w:bottom w:val="none" w:sz="0" w:space="0" w:color="auto"/>
        <w:right w:val="none" w:sz="0" w:space="0" w:color="auto"/>
      </w:divBdr>
    </w:div>
    <w:div w:id="1490902223">
      <w:bodyDiv w:val="1"/>
      <w:marLeft w:val="0"/>
      <w:marRight w:val="0"/>
      <w:marTop w:val="0"/>
      <w:marBottom w:val="0"/>
      <w:divBdr>
        <w:top w:val="none" w:sz="0" w:space="0" w:color="auto"/>
        <w:left w:val="none" w:sz="0" w:space="0" w:color="auto"/>
        <w:bottom w:val="none" w:sz="0" w:space="0" w:color="auto"/>
        <w:right w:val="none" w:sz="0" w:space="0" w:color="auto"/>
      </w:divBdr>
    </w:div>
    <w:div w:id="1502622095">
      <w:bodyDiv w:val="1"/>
      <w:marLeft w:val="0"/>
      <w:marRight w:val="0"/>
      <w:marTop w:val="0"/>
      <w:marBottom w:val="0"/>
      <w:divBdr>
        <w:top w:val="none" w:sz="0" w:space="0" w:color="auto"/>
        <w:left w:val="none" w:sz="0" w:space="0" w:color="auto"/>
        <w:bottom w:val="none" w:sz="0" w:space="0" w:color="auto"/>
        <w:right w:val="none" w:sz="0" w:space="0" w:color="auto"/>
      </w:divBdr>
    </w:div>
    <w:div w:id="1506944896">
      <w:bodyDiv w:val="1"/>
      <w:marLeft w:val="0"/>
      <w:marRight w:val="0"/>
      <w:marTop w:val="0"/>
      <w:marBottom w:val="0"/>
      <w:divBdr>
        <w:top w:val="none" w:sz="0" w:space="0" w:color="auto"/>
        <w:left w:val="none" w:sz="0" w:space="0" w:color="auto"/>
        <w:bottom w:val="none" w:sz="0" w:space="0" w:color="auto"/>
        <w:right w:val="none" w:sz="0" w:space="0" w:color="auto"/>
      </w:divBdr>
    </w:div>
    <w:div w:id="1521041951">
      <w:bodyDiv w:val="1"/>
      <w:marLeft w:val="0"/>
      <w:marRight w:val="0"/>
      <w:marTop w:val="0"/>
      <w:marBottom w:val="0"/>
      <w:divBdr>
        <w:top w:val="none" w:sz="0" w:space="0" w:color="auto"/>
        <w:left w:val="none" w:sz="0" w:space="0" w:color="auto"/>
        <w:bottom w:val="none" w:sz="0" w:space="0" w:color="auto"/>
        <w:right w:val="none" w:sz="0" w:space="0" w:color="auto"/>
      </w:divBdr>
    </w:div>
    <w:div w:id="1545487924">
      <w:bodyDiv w:val="1"/>
      <w:marLeft w:val="0"/>
      <w:marRight w:val="0"/>
      <w:marTop w:val="0"/>
      <w:marBottom w:val="0"/>
      <w:divBdr>
        <w:top w:val="none" w:sz="0" w:space="0" w:color="auto"/>
        <w:left w:val="none" w:sz="0" w:space="0" w:color="auto"/>
        <w:bottom w:val="none" w:sz="0" w:space="0" w:color="auto"/>
        <w:right w:val="none" w:sz="0" w:space="0" w:color="auto"/>
      </w:divBdr>
    </w:div>
    <w:div w:id="1585335713">
      <w:bodyDiv w:val="1"/>
      <w:marLeft w:val="0"/>
      <w:marRight w:val="0"/>
      <w:marTop w:val="0"/>
      <w:marBottom w:val="0"/>
      <w:divBdr>
        <w:top w:val="none" w:sz="0" w:space="0" w:color="auto"/>
        <w:left w:val="none" w:sz="0" w:space="0" w:color="auto"/>
        <w:bottom w:val="none" w:sz="0" w:space="0" w:color="auto"/>
        <w:right w:val="none" w:sz="0" w:space="0" w:color="auto"/>
      </w:divBdr>
    </w:div>
    <w:div w:id="1616593637">
      <w:bodyDiv w:val="1"/>
      <w:marLeft w:val="0"/>
      <w:marRight w:val="0"/>
      <w:marTop w:val="0"/>
      <w:marBottom w:val="0"/>
      <w:divBdr>
        <w:top w:val="none" w:sz="0" w:space="0" w:color="auto"/>
        <w:left w:val="none" w:sz="0" w:space="0" w:color="auto"/>
        <w:bottom w:val="none" w:sz="0" w:space="0" w:color="auto"/>
        <w:right w:val="none" w:sz="0" w:space="0" w:color="auto"/>
      </w:divBdr>
    </w:div>
    <w:div w:id="1628897325">
      <w:bodyDiv w:val="1"/>
      <w:marLeft w:val="0"/>
      <w:marRight w:val="0"/>
      <w:marTop w:val="0"/>
      <w:marBottom w:val="0"/>
      <w:divBdr>
        <w:top w:val="none" w:sz="0" w:space="0" w:color="auto"/>
        <w:left w:val="none" w:sz="0" w:space="0" w:color="auto"/>
        <w:bottom w:val="none" w:sz="0" w:space="0" w:color="auto"/>
        <w:right w:val="none" w:sz="0" w:space="0" w:color="auto"/>
      </w:divBdr>
    </w:div>
    <w:div w:id="1670670659">
      <w:bodyDiv w:val="1"/>
      <w:marLeft w:val="0"/>
      <w:marRight w:val="0"/>
      <w:marTop w:val="0"/>
      <w:marBottom w:val="0"/>
      <w:divBdr>
        <w:top w:val="none" w:sz="0" w:space="0" w:color="auto"/>
        <w:left w:val="none" w:sz="0" w:space="0" w:color="auto"/>
        <w:bottom w:val="none" w:sz="0" w:space="0" w:color="auto"/>
        <w:right w:val="none" w:sz="0" w:space="0" w:color="auto"/>
      </w:divBdr>
    </w:div>
    <w:div w:id="1684555201">
      <w:bodyDiv w:val="1"/>
      <w:marLeft w:val="0"/>
      <w:marRight w:val="0"/>
      <w:marTop w:val="0"/>
      <w:marBottom w:val="0"/>
      <w:divBdr>
        <w:top w:val="none" w:sz="0" w:space="0" w:color="auto"/>
        <w:left w:val="none" w:sz="0" w:space="0" w:color="auto"/>
        <w:bottom w:val="none" w:sz="0" w:space="0" w:color="auto"/>
        <w:right w:val="none" w:sz="0" w:space="0" w:color="auto"/>
      </w:divBdr>
    </w:div>
    <w:div w:id="1703940826">
      <w:bodyDiv w:val="1"/>
      <w:marLeft w:val="0"/>
      <w:marRight w:val="0"/>
      <w:marTop w:val="0"/>
      <w:marBottom w:val="0"/>
      <w:divBdr>
        <w:top w:val="none" w:sz="0" w:space="0" w:color="auto"/>
        <w:left w:val="none" w:sz="0" w:space="0" w:color="auto"/>
        <w:bottom w:val="none" w:sz="0" w:space="0" w:color="auto"/>
        <w:right w:val="none" w:sz="0" w:space="0" w:color="auto"/>
      </w:divBdr>
    </w:div>
    <w:div w:id="1712000921">
      <w:bodyDiv w:val="1"/>
      <w:marLeft w:val="0"/>
      <w:marRight w:val="0"/>
      <w:marTop w:val="0"/>
      <w:marBottom w:val="0"/>
      <w:divBdr>
        <w:top w:val="none" w:sz="0" w:space="0" w:color="auto"/>
        <w:left w:val="none" w:sz="0" w:space="0" w:color="auto"/>
        <w:bottom w:val="none" w:sz="0" w:space="0" w:color="auto"/>
        <w:right w:val="none" w:sz="0" w:space="0" w:color="auto"/>
      </w:divBdr>
    </w:div>
    <w:div w:id="1714619388">
      <w:bodyDiv w:val="1"/>
      <w:marLeft w:val="0"/>
      <w:marRight w:val="0"/>
      <w:marTop w:val="0"/>
      <w:marBottom w:val="0"/>
      <w:divBdr>
        <w:top w:val="none" w:sz="0" w:space="0" w:color="auto"/>
        <w:left w:val="none" w:sz="0" w:space="0" w:color="auto"/>
        <w:bottom w:val="none" w:sz="0" w:space="0" w:color="auto"/>
        <w:right w:val="none" w:sz="0" w:space="0" w:color="auto"/>
      </w:divBdr>
    </w:div>
    <w:div w:id="1721054965">
      <w:bodyDiv w:val="1"/>
      <w:marLeft w:val="0"/>
      <w:marRight w:val="0"/>
      <w:marTop w:val="0"/>
      <w:marBottom w:val="0"/>
      <w:divBdr>
        <w:top w:val="none" w:sz="0" w:space="0" w:color="auto"/>
        <w:left w:val="none" w:sz="0" w:space="0" w:color="auto"/>
        <w:bottom w:val="none" w:sz="0" w:space="0" w:color="auto"/>
        <w:right w:val="none" w:sz="0" w:space="0" w:color="auto"/>
      </w:divBdr>
    </w:div>
    <w:div w:id="1723750914">
      <w:bodyDiv w:val="1"/>
      <w:marLeft w:val="0"/>
      <w:marRight w:val="0"/>
      <w:marTop w:val="0"/>
      <w:marBottom w:val="0"/>
      <w:divBdr>
        <w:top w:val="none" w:sz="0" w:space="0" w:color="auto"/>
        <w:left w:val="none" w:sz="0" w:space="0" w:color="auto"/>
        <w:bottom w:val="none" w:sz="0" w:space="0" w:color="auto"/>
        <w:right w:val="none" w:sz="0" w:space="0" w:color="auto"/>
      </w:divBdr>
    </w:div>
    <w:div w:id="1756705579">
      <w:bodyDiv w:val="1"/>
      <w:marLeft w:val="0"/>
      <w:marRight w:val="0"/>
      <w:marTop w:val="0"/>
      <w:marBottom w:val="0"/>
      <w:divBdr>
        <w:top w:val="none" w:sz="0" w:space="0" w:color="auto"/>
        <w:left w:val="none" w:sz="0" w:space="0" w:color="auto"/>
        <w:bottom w:val="none" w:sz="0" w:space="0" w:color="auto"/>
        <w:right w:val="none" w:sz="0" w:space="0" w:color="auto"/>
      </w:divBdr>
    </w:div>
    <w:div w:id="1759248419">
      <w:bodyDiv w:val="1"/>
      <w:marLeft w:val="0"/>
      <w:marRight w:val="0"/>
      <w:marTop w:val="0"/>
      <w:marBottom w:val="0"/>
      <w:divBdr>
        <w:top w:val="none" w:sz="0" w:space="0" w:color="auto"/>
        <w:left w:val="none" w:sz="0" w:space="0" w:color="auto"/>
        <w:bottom w:val="none" w:sz="0" w:space="0" w:color="auto"/>
        <w:right w:val="none" w:sz="0" w:space="0" w:color="auto"/>
      </w:divBdr>
    </w:div>
    <w:div w:id="1783457078">
      <w:bodyDiv w:val="1"/>
      <w:marLeft w:val="0"/>
      <w:marRight w:val="0"/>
      <w:marTop w:val="0"/>
      <w:marBottom w:val="0"/>
      <w:divBdr>
        <w:top w:val="none" w:sz="0" w:space="0" w:color="auto"/>
        <w:left w:val="none" w:sz="0" w:space="0" w:color="auto"/>
        <w:bottom w:val="none" w:sz="0" w:space="0" w:color="auto"/>
        <w:right w:val="none" w:sz="0" w:space="0" w:color="auto"/>
      </w:divBdr>
    </w:div>
    <w:div w:id="1785148450">
      <w:bodyDiv w:val="1"/>
      <w:marLeft w:val="0"/>
      <w:marRight w:val="0"/>
      <w:marTop w:val="0"/>
      <w:marBottom w:val="0"/>
      <w:divBdr>
        <w:top w:val="none" w:sz="0" w:space="0" w:color="auto"/>
        <w:left w:val="none" w:sz="0" w:space="0" w:color="auto"/>
        <w:bottom w:val="none" w:sz="0" w:space="0" w:color="auto"/>
        <w:right w:val="none" w:sz="0" w:space="0" w:color="auto"/>
      </w:divBdr>
    </w:div>
    <w:div w:id="1792937238">
      <w:bodyDiv w:val="1"/>
      <w:marLeft w:val="0"/>
      <w:marRight w:val="0"/>
      <w:marTop w:val="0"/>
      <w:marBottom w:val="0"/>
      <w:divBdr>
        <w:top w:val="none" w:sz="0" w:space="0" w:color="auto"/>
        <w:left w:val="none" w:sz="0" w:space="0" w:color="auto"/>
        <w:bottom w:val="none" w:sz="0" w:space="0" w:color="auto"/>
        <w:right w:val="none" w:sz="0" w:space="0" w:color="auto"/>
      </w:divBdr>
    </w:div>
    <w:div w:id="1803107607">
      <w:bodyDiv w:val="1"/>
      <w:marLeft w:val="0"/>
      <w:marRight w:val="0"/>
      <w:marTop w:val="0"/>
      <w:marBottom w:val="0"/>
      <w:divBdr>
        <w:top w:val="none" w:sz="0" w:space="0" w:color="auto"/>
        <w:left w:val="none" w:sz="0" w:space="0" w:color="auto"/>
        <w:bottom w:val="none" w:sz="0" w:space="0" w:color="auto"/>
        <w:right w:val="none" w:sz="0" w:space="0" w:color="auto"/>
      </w:divBdr>
    </w:div>
    <w:div w:id="1849128613">
      <w:bodyDiv w:val="1"/>
      <w:marLeft w:val="0"/>
      <w:marRight w:val="0"/>
      <w:marTop w:val="0"/>
      <w:marBottom w:val="0"/>
      <w:divBdr>
        <w:top w:val="none" w:sz="0" w:space="0" w:color="auto"/>
        <w:left w:val="none" w:sz="0" w:space="0" w:color="auto"/>
        <w:bottom w:val="none" w:sz="0" w:space="0" w:color="auto"/>
        <w:right w:val="none" w:sz="0" w:space="0" w:color="auto"/>
      </w:divBdr>
    </w:div>
    <w:div w:id="1869292079">
      <w:bodyDiv w:val="1"/>
      <w:marLeft w:val="0"/>
      <w:marRight w:val="0"/>
      <w:marTop w:val="0"/>
      <w:marBottom w:val="0"/>
      <w:divBdr>
        <w:top w:val="none" w:sz="0" w:space="0" w:color="auto"/>
        <w:left w:val="none" w:sz="0" w:space="0" w:color="auto"/>
        <w:bottom w:val="none" w:sz="0" w:space="0" w:color="auto"/>
        <w:right w:val="none" w:sz="0" w:space="0" w:color="auto"/>
      </w:divBdr>
    </w:div>
    <w:div w:id="1883859560">
      <w:bodyDiv w:val="1"/>
      <w:marLeft w:val="0"/>
      <w:marRight w:val="0"/>
      <w:marTop w:val="0"/>
      <w:marBottom w:val="0"/>
      <w:divBdr>
        <w:top w:val="none" w:sz="0" w:space="0" w:color="auto"/>
        <w:left w:val="none" w:sz="0" w:space="0" w:color="auto"/>
        <w:bottom w:val="none" w:sz="0" w:space="0" w:color="auto"/>
        <w:right w:val="none" w:sz="0" w:space="0" w:color="auto"/>
      </w:divBdr>
    </w:div>
    <w:div w:id="1901667027">
      <w:bodyDiv w:val="1"/>
      <w:marLeft w:val="0"/>
      <w:marRight w:val="0"/>
      <w:marTop w:val="0"/>
      <w:marBottom w:val="0"/>
      <w:divBdr>
        <w:top w:val="none" w:sz="0" w:space="0" w:color="auto"/>
        <w:left w:val="none" w:sz="0" w:space="0" w:color="auto"/>
        <w:bottom w:val="none" w:sz="0" w:space="0" w:color="auto"/>
        <w:right w:val="none" w:sz="0" w:space="0" w:color="auto"/>
      </w:divBdr>
    </w:div>
    <w:div w:id="1901744283">
      <w:bodyDiv w:val="1"/>
      <w:marLeft w:val="0"/>
      <w:marRight w:val="0"/>
      <w:marTop w:val="0"/>
      <w:marBottom w:val="0"/>
      <w:divBdr>
        <w:top w:val="none" w:sz="0" w:space="0" w:color="auto"/>
        <w:left w:val="none" w:sz="0" w:space="0" w:color="auto"/>
        <w:bottom w:val="none" w:sz="0" w:space="0" w:color="auto"/>
        <w:right w:val="none" w:sz="0" w:space="0" w:color="auto"/>
      </w:divBdr>
    </w:div>
    <w:div w:id="1945728275">
      <w:bodyDiv w:val="1"/>
      <w:marLeft w:val="0"/>
      <w:marRight w:val="0"/>
      <w:marTop w:val="0"/>
      <w:marBottom w:val="0"/>
      <w:divBdr>
        <w:top w:val="none" w:sz="0" w:space="0" w:color="auto"/>
        <w:left w:val="none" w:sz="0" w:space="0" w:color="auto"/>
        <w:bottom w:val="none" w:sz="0" w:space="0" w:color="auto"/>
        <w:right w:val="none" w:sz="0" w:space="0" w:color="auto"/>
      </w:divBdr>
    </w:div>
    <w:div w:id="2029480244">
      <w:bodyDiv w:val="1"/>
      <w:marLeft w:val="0"/>
      <w:marRight w:val="0"/>
      <w:marTop w:val="0"/>
      <w:marBottom w:val="0"/>
      <w:divBdr>
        <w:top w:val="none" w:sz="0" w:space="0" w:color="auto"/>
        <w:left w:val="none" w:sz="0" w:space="0" w:color="auto"/>
        <w:bottom w:val="none" w:sz="0" w:space="0" w:color="auto"/>
        <w:right w:val="none" w:sz="0" w:space="0" w:color="auto"/>
      </w:divBdr>
    </w:div>
    <w:div w:id="2041465751">
      <w:bodyDiv w:val="1"/>
      <w:marLeft w:val="0"/>
      <w:marRight w:val="0"/>
      <w:marTop w:val="0"/>
      <w:marBottom w:val="0"/>
      <w:divBdr>
        <w:top w:val="none" w:sz="0" w:space="0" w:color="auto"/>
        <w:left w:val="none" w:sz="0" w:space="0" w:color="auto"/>
        <w:bottom w:val="none" w:sz="0" w:space="0" w:color="auto"/>
        <w:right w:val="none" w:sz="0" w:space="0" w:color="auto"/>
      </w:divBdr>
    </w:div>
    <w:div w:id="2061860201">
      <w:bodyDiv w:val="1"/>
      <w:marLeft w:val="0"/>
      <w:marRight w:val="0"/>
      <w:marTop w:val="0"/>
      <w:marBottom w:val="0"/>
      <w:divBdr>
        <w:top w:val="none" w:sz="0" w:space="0" w:color="auto"/>
        <w:left w:val="none" w:sz="0" w:space="0" w:color="auto"/>
        <w:bottom w:val="none" w:sz="0" w:space="0" w:color="auto"/>
        <w:right w:val="none" w:sz="0" w:space="0" w:color="auto"/>
      </w:divBdr>
    </w:div>
    <w:div w:id="2069644046">
      <w:bodyDiv w:val="1"/>
      <w:marLeft w:val="0"/>
      <w:marRight w:val="0"/>
      <w:marTop w:val="0"/>
      <w:marBottom w:val="0"/>
      <w:divBdr>
        <w:top w:val="none" w:sz="0" w:space="0" w:color="auto"/>
        <w:left w:val="none" w:sz="0" w:space="0" w:color="auto"/>
        <w:bottom w:val="none" w:sz="0" w:space="0" w:color="auto"/>
        <w:right w:val="none" w:sz="0" w:space="0" w:color="auto"/>
      </w:divBdr>
    </w:div>
    <w:div w:id="2077431432">
      <w:bodyDiv w:val="1"/>
      <w:marLeft w:val="0"/>
      <w:marRight w:val="0"/>
      <w:marTop w:val="0"/>
      <w:marBottom w:val="0"/>
      <w:divBdr>
        <w:top w:val="none" w:sz="0" w:space="0" w:color="auto"/>
        <w:left w:val="none" w:sz="0" w:space="0" w:color="auto"/>
        <w:bottom w:val="none" w:sz="0" w:space="0" w:color="auto"/>
        <w:right w:val="none" w:sz="0" w:space="0" w:color="auto"/>
      </w:divBdr>
    </w:div>
    <w:div w:id="2088988847">
      <w:bodyDiv w:val="1"/>
      <w:marLeft w:val="0"/>
      <w:marRight w:val="0"/>
      <w:marTop w:val="0"/>
      <w:marBottom w:val="0"/>
      <w:divBdr>
        <w:top w:val="none" w:sz="0" w:space="0" w:color="auto"/>
        <w:left w:val="none" w:sz="0" w:space="0" w:color="auto"/>
        <w:bottom w:val="none" w:sz="0" w:space="0" w:color="auto"/>
        <w:right w:val="none" w:sz="0" w:space="0" w:color="auto"/>
      </w:divBdr>
    </w:div>
    <w:div w:id="2108959788">
      <w:bodyDiv w:val="1"/>
      <w:marLeft w:val="0"/>
      <w:marRight w:val="0"/>
      <w:marTop w:val="0"/>
      <w:marBottom w:val="0"/>
      <w:divBdr>
        <w:top w:val="none" w:sz="0" w:space="0" w:color="auto"/>
        <w:left w:val="none" w:sz="0" w:space="0" w:color="auto"/>
        <w:bottom w:val="none" w:sz="0" w:space="0" w:color="auto"/>
        <w:right w:val="none" w:sz="0" w:space="0" w:color="auto"/>
      </w:divBdr>
    </w:div>
    <w:div w:id="2125925955">
      <w:bodyDiv w:val="1"/>
      <w:marLeft w:val="0"/>
      <w:marRight w:val="0"/>
      <w:marTop w:val="0"/>
      <w:marBottom w:val="0"/>
      <w:divBdr>
        <w:top w:val="none" w:sz="0" w:space="0" w:color="auto"/>
        <w:left w:val="none" w:sz="0" w:space="0" w:color="auto"/>
        <w:bottom w:val="none" w:sz="0" w:space="0" w:color="auto"/>
        <w:right w:val="none" w:sz="0" w:space="0" w:color="auto"/>
      </w:divBdr>
    </w:div>
    <w:div w:id="21286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csulb.edu/~djorgens/brownlow.pdf" TargetMode="External"/><Relationship Id="rId13" Type="http://schemas.openxmlformats.org/officeDocument/2006/relationships/hyperlink" Target="https://pdfs.semanticscholar.org/50fc/3cbc75c77de3e103e1c912014958e97df131.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pdfs.semanticscholar.org/d943/3fab4dffdd391ff6f9ea7f64200d1303f759.pdf" TargetMode="External"/><Relationship Id="rId12" Type="http://schemas.openxmlformats.org/officeDocument/2006/relationships/hyperlink" Target="http://repositorio.minedu.gob.pe/bitstream/handle/123456789/2382/2003_Ni%C3%B1o%20de%20Guzm%C3%A1n_Personalidad%20y%20rendimiento%20acad%C3%A9mico%20en%20estudiantes%20universitarios.pdf?sequence=1&amp;isAllowed=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hyperlink" Target="http://www.redalyc.org/html/3378/337829529004/" TargetMode="External"/><Relationship Id="rId11" Type="http://schemas.openxmlformats.org/officeDocument/2006/relationships/hyperlink" Target="https://www.questia.com/library/journal/1P3-4314919871/link-between-personality-traits-and-procrastination"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07/s12144-018-9851-5" TargetMode="External"/><Relationship Id="rId23" Type="http://schemas.microsoft.com/office/2016/09/relationships/commentsIds" Target="commentsIds.xml"/><Relationship Id="rId10" Type="http://schemas.openxmlformats.org/officeDocument/2006/relationships/hyperlink" Target="http://www.udi.edu.co/revistainvestigaciones/index.php/ID/article/view/63" TargetMode="External"/><Relationship Id="rId4" Type="http://schemas.openxmlformats.org/officeDocument/2006/relationships/settings" Target="settings.xml"/><Relationship Id="rId9" Type="http://schemas.openxmlformats.org/officeDocument/2006/relationships/hyperlink" Target="https://revistas.unc.edu.ar/index.php/racc/article/view/8726" TargetMode="External"/><Relationship Id="rId14" Type="http://schemas.openxmlformats.org/officeDocument/2006/relationships/hyperlink" Target="http://www.scielo.org.co/pdf/psych/v11n1/1900-2386-psych-11-01-00049.pdf" TargetMode="External"/><Relationship Id="rId22"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D57A732-C9B6-462F-B049-DF6799D9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29</Pages>
  <Words>6986</Words>
  <Characters>40455</Characters>
  <Application>Microsoft Office Word</Application>
  <DocSecurity>0</DocSecurity>
  <Lines>1225</Lines>
  <Paragraphs>571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46870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DOMINGUEZ</dc:creator>
  <cp:lastModifiedBy>DOMINGUEZ</cp:lastModifiedBy>
  <cp:revision>7</cp:revision>
  <dcterms:created xsi:type="dcterms:W3CDTF">2018-08-23T16:52:00Z</dcterms:created>
  <dcterms:modified xsi:type="dcterms:W3CDTF">2018-08-23T20:03:00Z</dcterms:modified>
</cp:coreProperties>
</file>